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1509" w:rsidRPr="00281693" w:rsidRDefault="00281693" w:rsidP="00281693">
      <w:pPr>
        <w:spacing w:line="360" w:lineRule="auto"/>
        <w:jc w:val="center"/>
        <w:rPr>
          <w:rFonts w:cs="Times New Roman"/>
          <w:szCs w:val="24"/>
        </w:rPr>
      </w:pPr>
      <w:r w:rsidRPr="00281693">
        <w:rPr>
          <w:rFonts w:cs="Times New Roman"/>
          <w:b/>
          <w:szCs w:val="24"/>
        </w:rPr>
        <w:t>Manpower Planning, Recruitment and Selection</w:t>
      </w:r>
    </w:p>
    <w:p w:rsidR="00E91509" w:rsidRDefault="00281693" w:rsidP="00281693">
      <w:pPr>
        <w:spacing w:line="360" w:lineRule="auto"/>
        <w:jc w:val="center"/>
        <w:rPr>
          <w:rFonts w:cs="Times New Roman"/>
          <w:b/>
          <w:szCs w:val="24"/>
        </w:rPr>
      </w:pPr>
      <w:r w:rsidRPr="00281693">
        <w:rPr>
          <w:rFonts w:cs="Times New Roman"/>
          <w:b/>
          <w:szCs w:val="24"/>
        </w:rPr>
        <w:t>Dec 2026 Examination</w:t>
      </w:r>
    </w:p>
    <w:p w:rsidR="00281693" w:rsidRDefault="00281693" w:rsidP="00281693">
      <w:pPr>
        <w:spacing w:line="360" w:lineRule="auto"/>
        <w:jc w:val="center"/>
        <w:rPr>
          <w:rFonts w:cs="Times New Roman"/>
          <w:b/>
          <w:szCs w:val="24"/>
        </w:rPr>
      </w:pPr>
    </w:p>
    <w:p w:rsidR="00281693" w:rsidRPr="00281693" w:rsidRDefault="00281693" w:rsidP="00281693">
      <w:pPr>
        <w:spacing w:line="360" w:lineRule="auto"/>
        <w:jc w:val="center"/>
        <w:rPr>
          <w:rFonts w:cs="Times New Roman"/>
          <w:szCs w:val="24"/>
        </w:rPr>
      </w:pPr>
    </w:p>
    <w:p w:rsidR="00E91509" w:rsidRPr="00281693" w:rsidRDefault="00281693" w:rsidP="00281693">
      <w:pPr>
        <w:spacing w:line="360" w:lineRule="auto"/>
        <w:jc w:val="both"/>
        <w:rPr>
          <w:rFonts w:cs="Times New Roman"/>
          <w:szCs w:val="24"/>
        </w:rPr>
      </w:pPr>
      <w:r>
        <w:rPr>
          <w:rFonts w:cs="Times New Roman"/>
          <w:b/>
          <w:szCs w:val="24"/>
        </w:rPr>
        <w:t xml:space="preserve">Q1. </w:t>
      </w:r>
      <w:r w:rsidRPr="00281693">
        <w:rPr>
          <w:rFonts w:cs="Times New Roman"/>
          <w:b/>
          <w:szCs w:val="24"/>
        </w:rPr>
        <w:t xml:space="preserve">A rapidly growing </w:t>
      </w:r>
      <w:proofErr w:type="spellStart"/>
      <w:r w:rsidRPr="00281693">
        <w:rPr>
          <w:rFonts w:cs="Times New Roman"/>
          <w:b/>
          <w:szCs w:val="24"/>
        </w:rPr>
        <w:t>fintech</w:t>
      </w:r>
      <w:proofErr w:type="spellEnd"/>
      <w:r w:rsidRPr="00281693">
        <w:rPr>
          <w:rFonts w:cs="Times New Roman"/>
          <w:b/>
          <w:szCs w:val="24"/>
        </w:rPr>
        <w:t xml:space="preserve"> company has received over 2,000 applications for a specialized data analyst position. The HR department must ensure that unqualified candidates are efficiently screened out and only the most suitable applicants proceed to the assessment stage. The company uses an applicant tracking system (ATS) that filters candidates by keywords and enables prioritization of those with advanced analytics certifications. The hiring manager is concerned about missing strong candidates due to overly rigid filtering and expects the HR team to balance efficiency with candidate </w:t>
      </w:r>
      <w:proofErr w:type="spellStart"/>
      <w:r w:rsidRPr="00281693">
        <w:rPr>
          <w:rFonts w:cs="Times New Roman"/>
          <w:b/>
          <w:szCs w:val="24"/>
        </w:rPr>
        <w:t>quality.Apply</w:t>
      </w:r>
      <w:proofErr w:type="spellEnd"/>
      <w:r w:rsidRPr="00281693">
        <w:rPr>
          <w:rFonts w:cs="Times New Roman"/>
          <w:b/>
          <w:szCs w:val="24"/>
        </w:rPr>
        <w:t xml:space="preserve"> screening best practices and ATS capabilities to design an effective screening strategy for this scenario. How should the HR team structure the process to identify top talent while minimizing the risk of excluding promising candidates through the use of automation and keyword filtering? (10 Marks)</w:t>
      </w:r>
    </w:p>
    <w:p w:rsidR="00E91509" w:rsidRPr="00281693" w:rsidRDefault="00281693" w:rsidP="00281693">
      <w:pPr>
        <w:pStyle w:val="Heading1"/>
        <w:spacing w:line="360" w:lineRule="auto"/>
        <w:jc w:val="both"/>
        <w:rPr>
          <w:rFonts w:ascii="Times New Roman" w:hAnsi="Times New Roman" w:cs="Times New Roman"/>
          <w:szCs w:val="24"/>
        </w:rPr>
      </w:pPr>
      <w:proofErr w:type="spellStart"/>
      <w:proofErr w:type="gramStart"/>
      <w:r w:rsidRPr="00281693">
        <w:rPr>
          <w:rFonts w:ascii="Times New Roman" w:hAnsi="Times New Roman" w:cs="Times New Roman"/>
          <w:szCs w:val="24"/>
        </w:rPr>
        <w:t>Ans</w:t>
      </w:r>
      <w:proofErr w:type="spellEnd"/>
      <w:r w:rsidRPr="00281693">
        <w:rPr>
          <w:rFonts w:ascii="Times New Roman" w:hAnsi="Times New Roman" w:cs="Times New Roman"/>
          <w:szCs w:val="24"/>
        </w:rPr>
        <w:t xml:space="preserve"> 1.</w:t>
      </w:r>
      <w:proofErr w:type="gramEnd"/>
    </w:p>
    <w:p w:rsidR="00E91509" w:rsidRPr="00281693" w:rsidRDefault="00281693" w:rsidP="00281693">
      <w:pPr>
        <w:pStyle w:val="Heading2"/>
        <w:spacing w:line="360" w:lineRule="auto"/>
        <w:jc w:val="both"/>
        <w:rPr>
          <w:rFonts w:ascii="Times New Roman" w:hAnsi="Times New Roman" w:cs="Times New Roman"/>
          <w:szCs w:val="24"/>
        </w:rPr>
      </w:pPr>
      <w:r w:rsidRPr="00281693">
        <w:rPr>
          <w:rFonts w:ascii="Times New Roman" w:hAnsi="Times New Roman" w:cs="Times New Roman"/>
          <w:szCs w:val="24"/>
        </w:rPr>
        <w:t>Introduction</w:t>
      </w:r>
    </w:p>
    <w:p w:rsidR="00E91509" w:rsidRDefault="00281693" w:rsidP="00D476D8">
      <w:pPr>
        <w:spacing w:line="360" w:lineRule="auto"/>
        <w:jc w:val="both"/>
        <w:rPr>
          <w:rFonts w:cs="Times New Roman"/>
          <w:szCs w:val="24"/>
        </w:rPr>
      </w:pPr>
      <w:r w:rsidRPr="00281693">
        <w:rPr>
          <w:rFonts w:cs="Times New Roman"/>
          <w:szCs w:val="24"/>
        </w:rPr>
        <w:t xml:space="preserve">The </w:t>
      </w:r>
      <w:proofErr w:type="spellStart"/>
      <w:r w:rsidRPr="00281693">
        <w:rPr>
          <w:rFonts w:cs="Times New Roman"/>
          <w:szCs w:val="24"/>
        </w:rPr>
        <w:t>fintech</w:t>
      </w:r>
      <w:proofErr w:type="spellEnd"/>
      <w:r w:rsidRPr="00281693">
        <w:rPr>
          <w:rFonts w:cs="Times New Roman"/>
          <w:szCs w:val="24"/>
        </w:rPr>
        <w:t xml:space="preserve"> company should use its applicant tracking system to </w:t>
      </w:r>
      <w:proofErr w:type="spellStart"/>
      <w:r w:rsidRPr="00281693">
        <w:rPr>
          <w:rFonts w:cs="Times New Roman"/>
          <w:szCs w:val="24"/>
        </w:rPr>
        <w:t>organise</w:t>
      </w:r>
      <w:proofErr w:type="spellEnd"/>
      <w:r w:rsidRPr="00281693">
        <w:rPr>
          <w:rFonts w:cs="Times New Roman"/>
          <w:szCs w:val="24"/>
        </w:rPr>
        <w:t xml:space="preserve"> and </w:t>
      </w:r>
      <w:proofErr w:type="spellStart"/>
      <w:r w:rsidRPr="00281693">
        <w:rPr>
          <w:rFonts w:cs="Times New Roman"/>
          <w:szCs w:val="24"/>
        </w:rPr>
        <w:t>prioritise</w:t>
      </w:r>
      <w:proofErr w:type="spellEnd"/>
      <w:r w:rsidRPr="00281693">
        <w:rPr>
          <w:rFonts w:cs="Times New Roman"/>
          <w:szCs w:val="24"/>
        </w:rPr>
        <w:t xml:space="preserve"> applications while retaining human review of uncertain cases. Screening should identify evidence of essential capability, rather than reward candidates who repeat the vacancy’s wording. A </w:t>
      </w:r>
      <w:proofErr w:type="spellStart"/>
      <w:r w:rsidRPr="00281693">
        <w:rPr>
          <w:rFonts w:cs="Times New Roman"/>
          <w:szCs w:val="24"/>
        </w:rPr>
        <w:t>specialised</w:t>
      </w:r>
      <w:proofErr w:type="spellEnd"/>
      <w:r w:rsidRPr="00281693">
        <w:rPr>
          <w:rFonts w:cs="Times New Roman"/>
          <w:szCs w:val="24"/>
        </w:rPr>
        <w:t xml:space="preserve"> data analyst needs relevant analytical skills, sound </w:t>
      </w:r>
      <w:proofErr w:type="spellStart"/>
      <w:r w:rsidRPr="00281693">
        <w:rPr>
          <w:rFonts w:cs="Times New Roman"/>
          <w:szCs w:val="24"/>
        </w:rPr>
        <w:t>judgement</w:t>
      </w:r>
      <w:proofErr w:type="spellEnd"/>
      <w:r w:rsidRPr="00281693">
        <w:rPr>
          <w:rFonts w:cs="Times New Roman"/>
          <w:szCs w:val="24"/>
        </w:rPr>
        <w:t xml:space="preserve">, and the ability to communicate findings.  The </w:t>
      </w:r>
    </w:p>
    <w:p w:rsidR="00D476D8" w:rsidRDefault="00D476D8" w:rsidP="00D476D8">
      <w:pPr>
        <w:pStyle w:val="NormalWeb"/>
        <w:jc w:val="center"/>
        <w:rPr>
          <w:rStyle w:val="Strong"/>
          <w:color w:val="FF0000"/>
          <w:sz w:val="28"/>
        </w:rPr>
      </w:pPr>
      <w:r>
        <w:rPr>
          <w:rStyle w:val="Strong"/>
          <w:color w:val="FF0000"/>
          <w:sz w:val="28"/>
        </w:rPr>
        <w:t xml:space="preserve">Fully solved you can download </w:t>
      </w:r>
    </w:p>
    <w:p w:rsidR="00D476D8" w:rsidRDefault="00D476D8" w:rsidP="00D476D8">
      <w:pPr>
        <w:pStyle w:val="NormalWeb"/>
        <w:jc w:val="center"/>
      </w:pPr>
      <w:r>
        <w:rPr>
          <w:rStyle w:val="Strong"/>
          <w:color w:val="FF0000"/>
          <w:sz w:val="28"/>
        </w:rPr>
        <w:t>ASSIGNMENTS Dec 2026</w:t>
      </w:r>
      <w:r>
        <w:rPr>
          <w:b/>
          <w:color w:val="FF0000"/>
          <w:sz w:val="28"/>
        </w:rPr>
        <w:t xml:space="preserve"> </w:t>
      </w:r>
      <w:r>
        <w:rPr>
          <w:b/>
          <w:color w:val="FF0000"/>
          <w:sz w:val="28"/>
        </w:rPr>
        <w:br/>
      </w:r>
    </w:p>
    <w:p w:rsidR="00D476D8" w:rsidRDefault="00D476D8" w:rsidP="00D476D8">
      <w:pPr>
        <w:pStyle w:val="NormalWeb"/>
        <w:numPr>
          <w:ilvl w:val="0"/>
          <w:numId w:val="10"/>
        </w:numPr>
        <w:jc w:val="center"/>
        <w:rPr>
          <w:b/>
          <w:color w:val="FF0000"/>
          <w:sz w:val="28"/>
        </w:rPr>
      </w:pPr>
      <w:r>
        <w:rPr>
          <w:b/>
          <w:color w:val="FF0000"/>
          <w:sz w:val="28"/>
        </w:rPr>
        <w:t>Fully Solved, High Quality</w:t>
      </w:r>
    </w:p>
    <w:p w:rsidR="00D476D8" w:rsidRDefault="00D476D8" w:rsidP="00D476D8">
      <w:pPr>
        <w:pStyle w:val="NormalWeb"/>
        <w:numPr>
          <w:ilvl w:val="0"/>
          <w:numId w:val="10"/>
        </w:numPr>
        <w:jc w:val="center"/>
        <w:rPr>
          <w:rStyle w:val="Strong"/>
          <w:bCs w:val="0"/>
        </w:rPr>
      </w:pPr>
      <w:r>
        <w:rPr>
          <w:b/>
          <w:color w:val="FF0000"/>
          <w:sz w:val="28"/>
        </w:rPr>
        <w:t xml:space="preserve">Lowest Price Guarantee: </w:t>
      </w:r>
      <w:r>
        <w:rPr>
          <w:rStyle w:val="Strong"/>
          <w:color w:val="FF0000"/>
          <w:sz w:val="28"/>
          <w:highlight w:val="yellow"/>
        </w:rPr>
        <w:t>Just ₹199 per Assignment</w:t>
      </w:r>
      <w:r>
        <w:rPr>
          <w:rStyle w:val="Strong"/>
          <w:color w:val="FF0000"/>
          <w:sz w:val="28"/>
        </w:rPr>
        <w:t>!</w:t>
      </w:r>
    </w:p>
    <w:p w:rsidR="00D476D8" w:rsidRDefault="00D476D8" w:rsidP="00D476D8">
      <w:pPr>
        <w:pStyle w:val="NormalWeb"/>
        <w:numPr>
          <w:ilvl w:val="0"/>
          <w:numId w:val="10"/>
        </w:numPr>
        <w:jc w:val="center"/>
        <w:rPr>
          <w:highlight w:val="yellow"/>
        </w:rPr>
      </w:pPr>
      <w:r>
        <w:rPr>
          <w:b/>
          <w:color w:val="FF0000"/>
          <w:sz w:val="28"/>
        </w:rPr>
        <w:t xml:space="preserve">100% Original &amp; Manually Solved </w:t>
      </w:r>
      <w:r>
        <w:rPr>
          <w:b/>
          <w:color w:val="FF0000"/>
          <w:sz w:val="28"/>
          <w:highlight w:val="yellow"/>
        </w:rPr>
        <w:t>(No AI/</w:t>
      </w:r>
      <w:proofErr w:type="spellStart"/>
      <w:r>
        <w:rPr>
          <w:b/>
          <w:color w:val="FF0000"/>
          <w:sz w:val="28"/>
          <w:highlight w:val="yellow"/>
        </w:rPr>
        <w:t>ChatGPT</w:t>
      </w:r>
      <w:proofErr w:type="spellEnd"/>
      <w:r>
        <w:rPr>
          <w:b/>
          <w:color w:val="FF0000"/>
          <w:sz w:val="28"/>
          <w:highlight w:val="yellow"/>
        </w:rPr>
        <w:t>!)</w:t>
      </w:r>
    </w:p>
    <w:p w:rsidR="00D476D8" w:rsidRDefault="00D476D8" w:rsidP="00D476D8">
      <w:pPr>
        <w:pStyle w:val="NormalWeb"/>
        <w:jc w:val="center"/>
        <w:rPr>
          <w:b/>
          <w:color w:val="FF0000"/>
          <w:sz w:val="28"/>
        </w:rPr>
      </w:pPr>
      <w:r>
        <w:rPr>
          <w:b/>
          <w:color w:val="FF0000"/>
          <w:sz w:val="28"/>
        </w:rPr>
        <w:lastRenderedPageBreak/>
        <w:t xml:space="preserve">Hurry! Last Date: </w:t>
      </w:r>
      <w:r>
        <w:rPr>
          <w:rStyle w:val="Strong"/>
          <w:color w:val="FF0000"/>
          <w:sz w:val="28"/>
        </w:rPr>
        <w:t>29 Oct 2026</w:t>
      </w:r>
    </w:p>
    <w:p w:rsidR="00D476D8" w:rsidRDefault="00D476D8" w:rsidP="00D476D8">
      <w:pPr>
        <w:pStyle w:val="NormalWeb"/>
        <w:numPr>
          <w:ilvl w:val="0"/>
          <w:numId w:val="11"/>
        </w:numPr>
        <w:jc w:val="center"/>
        <w:rPr>
          <w:b/>
          <w:sz w:val="28"/>
          <w:highlight w:val="yellow"/>
        </w:rPr>
      </w:pPr>
      <w:r>
        <w:rPr>
          <w:b/>
          <w:sz w:val="28"/>
          <w:highlight w:val="yellow"/>
        </w:rPr>
        <w:t xml:space="preserve">Order Now: </w:t>
      </w:r>
      <w:hyperlink r:id="rId6" w:tgtFrame="_new" w:history="1">
        <w:r>
          <w:rPr>
            <w:rStyle w:val="Hyperlink"/>
            <w:sz w:val="28"/>
            <w:highlight w:val="yellow"/>
          </w:rPr>
          <w:t>nmimsassignment.com/online-buy-2/</w:t>
        </w:r>
      </w:hyperlink>
    </w:p>
    <w:p w:rsidR="00D476D8" w:rsidRDefault="00D476D8" w:rsidP="00D476D8">
      <w:pPr>
        <w:pStyle w:val="NormalWeb"/>
        <w:jc w:val="center"/>
        <w:rPr>
          <w:rStyle w:val="Strong"/>
          <w:color w:val="FF0000"/>
        </w:rPr>
      </w:pPr>
      <w:r>
        <w:rPr>
          <w:rStyle w:val="Strong"/>
          <w:color w:val="FF0000"/>
          <w:sz w:val="28"/>
        </w:rPr>
        <w:t>Quick Response Guaranteed!</w:t>
      </w:r>
    </w:p>
    <w:p w:rsidR="00D476D8" w:rsidRDefault="00D476D8" w:rsidP="00D476D8">
      <w:pPr>
        <w:pStyle w:val="NormalWeb"/>
        <w:jc w:val="center"/>
        <w:rPr>
          <w:rStyle w:val="Strong"/>
          <w:color w:val="FF0000"/>
          <w:sz w:val="28"/>
        </w:rPr>
      </w:pPr>
      <w:r>
        <w:rPr>
          <w:rStyle w:val="Strong"/>
          <w:color w:val="FF0000"/>
          <w:sz w:val="28"/>
        </w:rPr>
        <w:t>For Unique Assignment please contact on</w:t>
      </w:r>
    </w:p>
    <w:p w:rsidR="00D476D8" w:rsidRDefault="00D476D8" w:rsidP="00D476D8">
      <w:pPr>
        <w:pStyle w:val="NormalWeb"/>
        <w:numPr>
          <w:ilvl w:val="0"/>
          <w:numId w:val="11"/>
        </w:numPr>
        <w:jc w:val="center"/>
      </w:pPr>
      <w:proofErr w:type="spellStart"/>
      <w:r>
        <w:rPr>
          <w:b/>
          <w:sz w:val="28"/>
        </w:rPr>
        <w:t>WhatsApp</w:t>
      </w:r>
      <w:proofErr w:type="spellEnd"/>
      <w:r>
        <w:rPr>
          <w:b/>
          <w:sz w:val="28"/>
        </w:rPr>
        <w:t xml:space="preserve">: </w:t>
      </w:r>
      <w:r>
        <w:rPr>
          <w:rStyle w:val="Strong"/>
          <w:sz w:val="28"/>
        </w:rPr>
        <w:t>8791490301</w:t>
      </w:r>
    </w:p>
    <w:p w:rsidR="00D476D8" w:rsidRDefault="00D476D8" w:rsidP="00D476D8">
      <w:pPr>
        <w:pStyle w:val="NormalWeb"/>
        <w:numPr>
          <w:ilvl w:val="0"/>
          <w:numId w:val="11"/>
        </w:numPr>
        <w:jc w:val="center"/>
        <w:rPr>
          <w:b/>
          <w:sz w:val="28"/>
        </w:rPr>
      </w:pPr>
      <w:hyperlink r:id="rId7" w:history="1">
        <w:r>
          <w:rPr>
            <w:rStyle w:val="Hyperlink"/>
            <w:sz w:val="28"/>
          </w:rPr>
          <w:t>aapkieducation@gmail.com</w:t>
        </w:r>
      </w:hyperlink>
    </w:p>
    <w:p w:rsidR="00D476D8" w:rsidRDefault="00D476D8" w:rsidP="00D476D8">
      <w:pPr>
        <w:pStyle w:val="NormalWeb"/>
        <w:numPr>
          <w:ilvl w:val="0"/>
          <w:numId w:val="11"/>
        </w:numPr>
        <w:jc w:val="center"/>
        <w:rPr>
          <w:b/>
          <w:sz w:val="28"/>
        </w:rPr>
      </w:pPr>
      <w:hyperlink r:id="rId8" w:tgtFrame="_new" w:history="1">
        <w:r>
          <w:rPr>
            <w:rStyle w:val="Hyperlink"/>
            <w:sz w:val="28"/>
          </w:rPr>
          <w:t>www.aapkieducation.com</w:t>
        </w:r>
      </w:hyperlink>
    </w:p>
    <w:p w:rsidR="00D476D8" w:rsidRDefault="00D476D8" w:rsidP="00D476D8">
      <w:pPr>
        <w:spacing w:line="360" w:lineRule="auto"/>
        <w:jc w:val="both"/>
        <w:rPr>
          <w:rFonts w:cs="Times New Roman"/>
          <w:szCs w:val="24"/>
        </w:rPr>
      </w:pPr>
    </w:p>
    <w:p w:rsidR="00281693" w:rsidRDefault="00281693" w:rsidP="00281693">
      <w:pPr>
        <w:spacing w:line="360" w:lineRule="auto"/>
        <w:jc w:val="both"/>
        <w:rPr>
          <w:rFonts w:cs="Times New Roman"/>
          <w:szCs w:val="24"/>
        </w:rPr>
      </w:pPr>
    </w:p>
    <w:p w:rsidR="00281693" w:rsidRDefault="00281693" w:rsidP="00281693">
      <w:pPr>
        <w:spacing w:line="360" w:lineRule="auto"/>
        <w:jc w:val="both"/>
        <w:rPr>
          <w:rFonts w:cs="Times New Roman"/>
          <w:szCs w:val="24"/>
        </w:rPr>
      </w:pPr>
    </w:p>
    <w:p w:rsidR="00E91509" w:rsidRPr="00281693" w:rsidRDefault="00281693" w:rsidP="00281693">
      <w:pPr>
        <w:spacing w:line="360" w:lineRule="auto"/>
        <w:jc w:val="both"/>
        <w:rPr>
          <w:rFonts w:cs="Times New Roman"/>
          <w:szCs w:val="24"/>
        </w:rPr>
      </w:pPr>
      <w:r>
        <w:rPr>
          <w:rFonts w:cs="Times New Roman"/>
          <w:b/>
          <w:szCs w:val="24"/>
        </w:rPr>
        <w:t xml:space="preserve">Q2 (A) </w:t>
      </w:r>
      <w:proofErr w:type="gramStart"/>
      <w:r w:rsidRPr="00281693">
        <w:rPr>
          <w:rFonts w:cs="Times New Roman"/>
          <w:b/>
          <w:szCs w:val="24"/>
        </w:rPr>
        <w:t>A</w:t>
      </w:r>
      <w:proofErr w:type="gramEnd"/>
      <w:r w:rsidRPr="00281693">
        <w:rPr>
          <w:rFonts w:cs="Times New Roman"/>
          <w:b/>
          <w:szCs w:val="24"/>
        </w:rPr>
        <w:t xml:space="preserve"> large IT services firm is undergoing rapid digital transformation, leading to the emergence of new roles such as </w:t>
      </w:r>
      <w:proofErr w:type="spellStart"/>
      <w:r w:rsidRPr="00281693">
        <w:rPr>
          <w:rFonts w:cs="Times New Roman"/>
          <w:b/>
          <w:szCs w:val="24"/>
        </w:rPr>
        <w:t>cybersecurity</w:t>
      </w:r>
      <w:proofErr w:type="spellEnd"/>
      <w:r w:rsidRPr="00281693">
        <w:rPr>
          <w:rFonts w:cs="Times New Roman"/>
          <w:b/>
          <w:szCs w:val="24"/>
        </w:rPr>
        <w:t xml:space="preserve"> architects and data scientists, which are now considered key positions given their direct impact on revenue generation and competitive advantage. The HR team is tasked with identifying these roles for inclusion in the company’s succession planning framework, but there is disagreement among department heads concerning which new positions are truly business-critical versus those that are merely technical </w:t>
      </w:r>
      <w:proofErr w:type="spellStart"/>
      <w:r w:rsidRPr="00281693">
        <w:rPr>
          <w:rFonts w:cs="Times New Roman"/>
          <w:b/>
          <w:szCs w:val="24"/>
        </w:rPr>
        <w:t>support.Critically</w:t>
      </w:r>
      <w:proofErr w:type="spellEnd"/>
      <w:r w:rsidRPr="00281693">
        <w:rPr>
          <w:rFonts w:cs="Times New Roman"/>
          <w:b/>
          <w:szCs w:val="24"/>
        </w:rPr>
        <w:t xml:space="preserve"> assess the criteria the firm should use for identifying essential key positions in a changing business environment. How can consensus be achieved among stakeholders to align on which roles warrant succession planning priority, considering both current and future organizational needs? (5 Marks)</w:t>
      </w:r>
    </w:p>
    <w:p w:rsidR="00E91509" w:rsidRPr="00281693" w:rsidRDefault="00281693" w:rsidP="00281693">
      <w:pPr>
        <w:pStyle w:val="Heading1"/>
        <w:spacing w:line="360" w:lineRule="auto"/>
        <w:jc w:val="both"/>
        <w:rPr>
          <w:rFonts w:ascii="Times New Roman" w:hAnsi="Times New Roman" w:cs="Times New Roman"/>
          <w:szCs w:val="24"/>
        </w:rPr>
      </w:pPr>
      <w:proofErr w:type="spellStart"/>
      <w:proofErr w:type="gramStart"/>
      <w:r w:rsidRPr="00281693">
        <w:rPr>
          <w:rFonts w:ascii="Times New Roman" w:hAnsi="Times New Roman" w:cs="Times New Roman"/>
          <w:szCs w:val="24"/>
        </w:rPr>
        <w:t>Ans</w:t>
      </w:r>
      <w:proofErr w:type="spellEnd"/>
      <w:r w:rsidRPr="00281693">
        <w:rPr>
          <w:rFonts w:ascii="Times New Roman" w:hAnsi="Times New Roman" w:cs="Times New Roman"/>
          <w:szCs w:val="24"/>
        </w:rPr>
        <w:t xml:space="preserve"> 2(A).</w:t>
      </w:r>
      <w:proofErr w:type="gramEnd"/>
    </w:p>
    <w:p w:rsidR="00E91509" w:rsidRPr="00281693" w:rsidRDefault="00281693" w:rsidP="00281693">
      <w:pPr>
        <w:pStyle w:val="Heading2"/>
        <w:spacing w:line="360" w:lineRule="auto"/>
        <w:jc w:val="both"/>
        <w:rPr>
          <w:rFonts w:ascii="Times New Roman" w:hAnsi="Times New Roman" w:cs="Times New Roman"/>
          <w:szCs w:val="24"/>
        </w:rPr>
      </w:pPr>
      <w:r w:rsidRPr="00281693">
        <w:rPr>
          <w:rFonts w:ascii="Times New Roman" w:hAnsi="Times New Roman" w:cs="Times New Roman"/>
          <w:szCs w:val="24"/>
        </w:rPr>
        <w:t>Introduction</w:t>
      </w:r>
    </w:p>
    <w:p w:rsidR="00281693" w:rsidRDefault="00281693" w:rsidP="00D476D8">
      <w:pPr>
        <w:spacing w:line="360" w:lineRule="auto"/>
        <w:jc w:val="both"/>
        <w:rPr>
          <w:rFonts w:cs="Times New Roman"/>
          <w:szCs w:val="24"/>
        </w:rPr>
      </w:pPr>
      <w:r w:rsidRPr="00281693">
        <w:rPr>
          <w:rFonts w:cs="Times New Roman"/>
          <w:szCs w:val="24"/>
        </w:rPr>
        <w:t xml:space="preserve">The IT services firm should identify key positions through their contribution to strategy and the consequences of an unexpected vacancy. New technical titles alone do not automatically deserve formal succession priority. Equally, roles </w:t>
      </w:r>
      <w:proofErr w:type="spellStart"/>
      <w:r w:rsidRPr="00281693">
        <w:rPr>
          <w:rFonts w:cs="Times New Roman"/>
          <w:szCs w:val="24"/>
        </w:rPr>
        <w:t>labelled</w:t>
      </w:r>
      <w:proofErr w:type="spellEnd"/>
      <w:r w:rsidRPr="00281693">
        <w:rPr>
          <w:rFonts w:cs="Times New Roman"/>
          <w:szCs w:val="24"/>
        </w:rPr>
        <w:t xml:space="preserve"> as support may protect critical revenue, client confidence, or </w:t>
      </w:r>
    </w:p>
    <w:p w:rsidR="00D476D8" w:rsidRDefault="00D476D8" w:rsidP="00D476D8">
      <w:pPr>
        <w:spacing w:line="360" w:lineRule="auto"/>
        <w:jc w:val="both"/>
        <w:rPr>
          <w:rFonts w:cs="Times New Roman"/>
          <w:szCs w:val="24"/>
        </w:rPr>
      </w:pPr>
    </w:p>
    <w:p w:rsidR="00281693" w:rsidRDefault="00281693" w:rsidP="00281693">
      <w:pPr>
        <w:spacing w:line="360" w:lineRule="auto"/>
        <w:jc w:val="both"/>
        <w:rPr>
          <w:rFonts w:cs="Times New Roman"/>
          <w:szCs w:val="24"/>
        </w:rPr>
      </w:pPr>
    </w:p>
    <w:p w:rsidR="00E91509" w:rsidRPr="00281693" w:rsidRDefault="00281693" w:rsidP="00281693">
      <w:pPr>
        <w:spacing w:line="360" w:lineRule="auto"/>
        <w:jc w:val="both"/>
        <w:rPr>
          <w:rFonts w:cs="Times New Roman"/>
          <w:szCs w:val="24"/>
        </w:rPr>
      </w:pPr>
      <w:proofErr w:type="gramStart"/>
      <w:r>
        <w:rPr>
          <w:rFonts w:cs="Times New Roman"/>
          <w:b/>
          <w:szCs w:val="24"/>
        </w:rPr>
        <w:t>Q2(</w:t>
      </w:r>
      <w:proofErr w:type="gramEnd"/>
      <w:r>
        <w:rPr>
          <w:rFonts w:cs="Times New Roman"/>
          <w:b/>
          <w:szCs w:val="24"/>
        </w:rPr>
        <w:t xml:space="preserve">B) </w:t>
      </w:r>
      <w:r w:rsidRPr="00281693">
        <w:rPr>
          <w:rFonts w:cs="Times New Roman"/>
          <w:b/>
          <w:szCs w:val="24"/>
        </w:rPr>
        <w:t xml:space="preserve">A healthcare company seeks to objectively evaluate candidates for senior leadership roles while building a culture of inclusion. The current process relies heavily on subjective judgment and interviews conducted by a small, homogenous panel. The organization is considering new practices, such as developing clear evaluation criteria, using scoring rubrics, and incorporating multiple panel members from diverse </w:t>
      </w:r>
      <w:proofErr w:type="spellStart"/>
      <w:r w:rsidRPr="00281693">
        <w:rPr>
          <w:rFonts w:cs="Times New Roman"/>
          <w:b/>
          <w:szCs w:val="24"/>
        </w:rPr>
        <w:t>backgrounds.Evaluate</w:t>
      </w:r>
      <w:proofErr w:type="spellEnd"/>
      <w:r w:rsidRPr="00281693">
        <w:rPr>
          <w:rFonts w:cs="Times New Roman"/>
          <w:b/>
          <w:szCs w:val="24"/>
        </w:rPr>
        <w:t xml:space="preserve"> how the proposed evaluation methods—clear criteria, scoring rubrics, and diverse interview panels—enhance fairness and objectivity in hiring. Critique the risks of the current process and justify a comprehensive framework that will balance organizational needs with equitable candidate assessment. (5 Marks)</w:t>
      </w:r>
    </w:p>
    <w:p w:rsidR="00E91509" w:rsidRPr="00281693" w:rsidRDefault="00281693" w:rsidP="00281693">
      <w:pPr>
        <w:pStyle w:val="Heading1"/>
        <w:spacing w:line="360" w:lineRule="auto"/>
        <w:jc w:val="both"/>
        <w:rPr>
          <w:rFonts w:ascii="Times New Roman" w:hAnsi="Times New Roman" w:cs="Times New Roman"/>
          <w:szCs w:val="24"/>
        </w:rPr>
      </w:pPr>
      <w:proofErr w:type="spellStart"/>
      <w:proofErr w:type="gramStart"/>
      <w:r w:rsidRPr="00281693">
        <w:rPr>
          <w:rFonts w:ascii="Times New Roman" w:hAnsi="Times New Roman" w:cs="Times New Roman"/>
          <w:szCs w:val="24"/>
        </w:rPr>
        <w:t>Ans</w:t>
      </w:r>
      <w:proofErr w:type="spellEnd"/>
      <w:r w:rsidRPr="00281693">
        <w:rPr>
          <w:rFonts w:ascii="Times New Roman" w:hAnsi="Times New Roman" w:cs="Times New Roman"/>
          <w:szCs w:val="24"/>
        </w:rPr>
        <w:t xml:space="preserve"> 2(B).</w:t>
      </w:r>
      <w:proofErr w:type="gramEnd"/>
    </w:p>
    <w:p w:rsidR="00E91509" w:rsidRPr="00281693" w:rsidRDefault="00281693" w:rsidP="00281693">
      <w:pPr>
        <w:pStyle w:val="Heading2"/>
        <w:spacing w:line="360" w:lineRule="auto"/>
        <w:jc w:val="both"/>
        <w:rPr>
          <w:rFonts w:ascii="Times New Roman" w:hAnsi="Times New Roman" w:cs="Times New Roman"/>
          <w:szCs w:val="24"/>
        </w:rPr>
      </w:pPr>
      <w:r w:rsidRPr="00281693">
        <w:rPr>
          <w:rFonts w:ascii="Times New Roman" w:hAnsi="Times New Roman" w:cs="Times New Roman"/>
          <w:szCs w:val="24"/>
        </w:rPr>
        <w:t>Introduction</w:t>
      </w:r>
    </w:p>
    <w:p w:rsidR="00D476D8" w:rsidRPr="00281693" w:rsidRDefault="00281693" w:rsidP="00D476D8">
      <w:pPr>
        <w:spacing w:line="360" w:lineRule="auto"/>
        <w:jc w:val="both"/>
        <w:rPr>
          <w:rFonts w:cs="Times New Roman"/>
          <w:szCs w:val="24"/>
        </w:rPr>
      </w:pPr>
      <w:r w:rsidRPr="00281693">
        <w:rPr>
          <w:rFonts w:cs="Times New Roman"/>
          <w:szCs w:val="24"/>
        </w:rPr>
        <w:t xml:space="preserve">The healthcare company should replace informal </w:t>
      </w:r>
      <w:proofErr w:type="spellStart"/>
      <w:r w:rsidRPr="00281693">
        <w:rPr>
          <w:rFonts w:cs="Times New Roman"/>
          <w:szCs w:val="24"/>
        </w:rPr>
        <w:t>judgement</w:t>
      </w:r>
      <w:proofErr w:type="spellEnd"/>
      <w:r w:rsidRPr="00281693">
        <w:rPr>
          <w:rFonts w:cs="Times New Roman"/>
          <w:szCs w:val="24"/>
        </w:rPr>
        <w:t xml:space="preserve"> with a structured framework that evaluates leadership capability consistently. Clear criteria, scoring rubrics, and diverse panels can improve fairness when supported by training and disciplined decisions. Senior appointments must meet </w:t>
      </w:r>
    </w:p>
    <w:p w:rsidR="00E91509" w:rsidRPr="00281693" w:rsidRDefault="00E91509" w:rsidP="00281693">
      <w:pPr>
        <w:spacing w:line="360" w:lineRule="auto"/>
        <w:jc w:val="both"/>
        <w:rPr>
          <w:rFonts w:cs="Times New Roman"/>
          <w:szCs w:val="24"/>
        </w:rPr>
      </w:pPr>
    </w:p>
    <w:sectPr w:rsidR="00E91509" w:rsidRPr="00281693" w:rsidSect="0028169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3F6A7CA0"/>
    <w:multiLevelType w:val="hybridMultilevel"/>
    <w:tmpl w:val="99D64F6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nsid w:val="7AA13D19"/>
    <w:multiLevelType w:val="hybridMultilevel"/>
    <w:tmpl w:val="2CFC38BA"/>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drawingGridHorizontalSpacing w:val="120"/>
  <w:displayHorizontalDrawingGridEvery w:val="2"/>
  <w:characterSpacingControl w:val="doNotCompress"/>
  <w:compat>
    <w:useFELayout/>
  </w:compat>
  <w:rsids>
    <w:rsidRoot w:val="00B47730"/>
    <w:rsid w:val="00034616"/>
    <w:rsid w:val="0006063C"/>
    <w:rsid w:val="0015074B"/>
    <w:rsid w:val="00281693"/>
    <w:rsid w:val="0029639D"/>
    <w:rsid w:val="00326F90"/>
    <w:rsid w:val="00571DF1"/>
    <w:rsid w:val="00AA1D8D"/>
    <w:rsid w:val="00B47730"/>
    <w:rsid w:val="00CB0664"/>
    <w:rsid w:val="00D476D8"/>
    <w:rsid w:val="00E91509"/>
    <w:rsid w:val="00FC69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Times New Roman" w:eastAsia="Times New Roman" w:hAnsi="Times New Roman"/>
      <w:color w:val="000000"/>
      <w:sz w:val="24"/>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16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spacing w:val="5"/>
      <w:kern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uiPriority w:val="99"/>
    <w:semiHidden/>
    <w:unhideWhenUsed/>
    <w:rsid w:val="00D476D8"/>
    <w:rPr>
      <w:color w:val="0563C1"/>
      <w:u w:val="single"/>
    </w:rPr>
  </w:style>
  <w:style w:type="paragraph" w:styleId="NormalWeb">
    <w:name w:val="Normal (Web)"/>
    <w:basedOn w:val="Normal"/>
    <w:uiPriority w:val="99"/>
    <w:semiHidden/>
    <w:unhideWhenUsed/>
    <w:rsid w:val="00D476D8"/>
    <w:pPr>
      <w:spacing w:before="100" w:beforeAutospacing="1" w:after="100" w:afterAutospacing="1" w:line="240" w:lineRule="auto"/>
    </w:pPr>
    <w:rPr>
      <w:rFonts w:cs="Times New Roman"/>
      <w:color w:val="auto"/>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divs>
    <w:div w:id="205619764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www.aapkieducation.com" TargetMode="External"/><Relationship Id="rId3" Type="http://schemas.openxmlformats.org/officeDocument/2006/relationships/styles" Target="styles.xml"/><Relationship Id="rId7" Type="http://schemas.openxmlformats.org/officeDocument/2006/relationships/hyperlink" Target="mailto:aapkieducation@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nmimsassignment.com/online-buy-2/" TargetMode="Externa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D90D53-ECC5-48E9-8FF0-A308EB00BD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628</Words>
  <Characters>3586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4206</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Windows User</cp:lastModifiedBy>
  <cp:revision>3</cp:revision>
  <dcterms:created xsi:type="dcterms:W3CDTF">2013-12-23T23:15:00Z</dcterms:created>
  <dcterms:modified xsi:type="dcterms:W3CDTF">2026-10-04T17:10:00Z</dcterms:modified>
  <cp:category/>
</cp:coreProperties>
</file>