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1A4" w:rsidRPr="00733BBB" w:rsidRDefault="00733BBB" w:rsidP="00733BBB">
      <w:pPr>
        <w:spacing w:line="360" w:lineRule="auto"/>
        <w:jc w:val="center"/>
      </w:pPr>
      <w:r w:rsidRPr="00733BBB">
        <w:rPr>
          <w:b/>
        </w:rPr>
        <w:t>International Marketing</w:t>
      </w:r>
    </w:p>
    <w:p w:rsidR="001E01A4" w:rsidRDefault="00733BBB" w:rsidP="00733BBB">
      <w:pPr>
        <w:spacing w:line="360" w:lineRule="auto"/>
        <w:jc w:val="center"/>
        <w:rPr>
          <w:b/>
        </w:rPr>
      </w:pPr>
      <w:r w:rsidRPr="00733BBB">
        <w:rPr>
          <w:b/>
        </w:rPr>
        <w:t>Dec 2026 Examination</w:t>
      </w:r>
    </w:p>
    <w:p w:rsidR="00733BBB" w:rsidRDefault="00733BBB" w:rsidP="00733BBB">
      <w:pPr>
        <w:spacing w:line="360" w:lineRule="auto"/>
        <w:jc w:val="both"/>
      </w:pPr>
    </w:p>
    <w:p w:rsidR="00733BBB" w:rsidRPr="00733BBB" w:rsidRDefault="00733BBB" w:rsidP="00733BBB">
      <w:pPr>
        <w:spacing w:line="360" w:lineRule="auto"/>
        <w:jc w:val="both"/>
      </w:pPr>
    </w:p>
    <w:p w:rsidR="001E01A4" w:rsidRPr="00733BBB" w:rsidRDefault="00733BBB" w:rsidP="00733BBB">
      <w:pPr>
        <w:spacing w:line="360" w:lineRule="auto"/>
        <w:jc w:val="both"/>
      </w:pPr>
      <w:r>
        <w:rPr>
          <w:b/>
        </w:rPr>
        <w:t xml:space="preserve">Q1. </w:t>
      </w:r>
      <w:r w:rsidRPr="00733BBB">
        <w:rPr>
          <w:b/>
        </w:rPr>
        <w:t xml:space="preserve">A global technology company is considering entering two new foreign markets: Country A, which follows a common law system with frequent legal updates, and Country B, governed by a strict civil law regime with comprehensive codified statutes. The company must design its international contracts, intellectual property protections, and dispute resolution mechanisms for both jurisdictions. Senior management has limited experience adapting legal strategies to different legal environments and must ensure effective legal compliance and risk mitigation while securing company assets and </w:t>
      </w:r>
      <w:proofErr w:type="spellStart"/>
      <w:r w:rsidRPr="00733BBB">
        <w:rPr>
          <w:b/>
        </w:rPr>
        <w:t>innovation.Using</w:t>
      </w:r>
      <w:proofErr w:type="spellEnd"/>
      <w:r w:rsidRPr="00733BBB">
        <w:rPr>
          <w:b/>
        </w:rPr>
        <w:t xml:space="preserve"> your knowledge of common law and civil law systems, how should the company apply the key legal and contractual frameworks to successfully manage contracts, intellectual property protection, and dispute resolution in each jurisdiction? Outline a practical approach that addresses the distinct legal challenges in both Country A and Country B. (10 Marks)</w:t>
      </w:r>
    </w:p>
    <w:p w:rsidR="001E01A4" w:rsidRPr="00733BBB" w:rsidRDefault="00733BBB" w:rsidP="00733BBB">
      <w:pPr>
        <w:pStyle w:val="Heading1"/>
        <w:spacing w:line="360" w:lineRule="auto"/>
        <w:jc w:val="both"/>
      </w:pPr>
      <w:proofErr w:type="spellStart"/>
      <w:proofErr w:type="gramStart"/>
      <w:r w:rsidRPr="00733BBB">
        <w:t>Ans</w:t>
      </w:r>
      <w:proofErr w:type="spellEnd"/>
      <w:r w:rsidRPr="00733BBB">
        <w:t xml:space="preserve"> 1.</w:t>
      </w:r>
      <w:proofErr w:type="gramEnd"/>
    </w:p>
    <w:p w:rsidR="001E01A4" w:rsidRPr="00733BBB" w:rsidRDefault="00733BBB" w:rsidP="00733BBB">
      <w:pPr>
        <w:pStyle w:val="Heading2"/>
        <w:spacing w:line="360" w:lineRule="auto"/>
        <w:jc w:val="both"/>
      </w:pPr>
      <w:r w:rsidRPr="00733BBB">
        <w:t>Introduction</w:t>
      </w:r>
    </w:p>
    <w:p w:rsidR="001E01A4" w:rsidRDefault="00733BBB" w:rsidP="007A13F5">
      <w:pPr>
        <w:spacing w:line="360" w:lineRule="auto"/>
        <w:jc w:val="both"/>
      </w:pPr>
      <w:r w:rsidRPr="00733BBB">
        <w:t xml:space="preserve">Entering foreign markets requires legal planning alongside commercial planning. A technology company depends on enforceable contracts, protected innovation, and workable remedies when relationships fail. Country A and Country B therefore need different legal reviews, even when the business model remains similar. Common law generally gives judicial precedent an important role, while civil law places greater emphasis on codified rules. However, neither system can be understood </w:t>
      </w:r>
    </w:p>
    <w:p w:rsidR="007A13F5" w:rsidRDefault="007A13F5" w:rsidP="007A13F5">
      <w:pPr>
        <w:pStyle w:val="NormalWeb"/>
        <w:jc w:val="center"/>
        <w:rPr>
          <w:rStyle w:val="Strong"/>
          <w:color w:val="FF0000"/>
          <w:sz w:val="28"/>
        </w:rPr>
      </w:pPr>
      <w:r>
        <w:rPr>
          <w:rStyle w:val="Strong"/>
          <w:color w:val="FF0000"/>
          <w:sz w:val="28"/>
        </w:rPr>
        <w:t xml:space="preserve">Fully solved you can download </w:t>
      </w:r>
    </w:p>
    <w:p w:rsidR="007A13F5" w:rsidRDefault="007A13F5" w:rsidP="007A13F5">
      <w:pPr>
        <w:pStyle w:val="NormalWeb"/>
        <w:jc w:val="center"/>
      </w:pPr>
      <w:r>
        <w:rPr>
          <w:rStyle w:val="Strong"/>
          <w:color w:val="FF0000"/>
          <w:sz w:val="28"/>
        </w:rPr>
        <w:t>ASSIGNMENTS Dec 2026</w:t>
      </w:r>
      <w:r>
        <w:rPr>
          <w:b/>
          <w:color w:val="FF0000"/>
          <w:sz w:val="28"/>
        </w:rPr>
        <w:t xml:space="preserve"> </w:t>
      </w:r>
      <w:r>
        <w:rPr>
          <w:b/>
          <w:color w:val="FF0000"/>
          <w:sz w:val="28"/>
        </w:rPr>
        <w:br/>
      </w:r>
    </w:p>
    <w:p w:rsidR="007A13F5" w:rsidRDefault="007A13F5" w:rsidP="007A13F5">
      <w:pPr>
        <w:pStyle w:val="NormalWeb"/>
        <w:numPr>
          <w:ilvl w:val="0"/>
          <w:numId w:val="10"/>
        </w:numPr>
        <w:jc w:val="center"/>
        <w:rPr>
          <w:b/>
          <w:color w:val="FF0000"/>
          <w:sz w:val="28"/>
        </w:rPr>
      </w:pPr>
      <w:r>
        <w:rPr>
          <w:b/>
          <w:color w:val="FF0000"/>
          <w:sz w:val="28"/>
        </w:rPr>
        <w:t>Fully Solved, High Quality</w:t>
      </w:r>
    </w:p>
    <w:p w:rsidR="007A13F5" w:rsidRDefault="007A13F5" w:rsidP="007A13F5">
      <w:pPr>
        <w:pStyle w:val="NormalWeb"/>
        <w:numPr>
          <w:ilvl w:val="0"/>
          <w:numId w:val="10"/>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7A13F5" w:rsidRDefault="007A13F5" w:rsidP="007A13F5">
      <w:pPr>
        <w:pStyle w:val="NormalWeb"/>
        <w:numPr>
          <w:ilvl w:val="0"/>
          <w:numId w:val="10"/>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7A13F5" w:rsidRDefault="007A13F5" w:rsidP="007A13F5">
      <w:pPr>
        <w:pStyle w:val="NormalWeb"/>
        <w:jc w:val="center"/>
        <w:rPr>
          <w:b/>
          <w:color w:val="FF0000"/>
          <w:sz w:val="28"/>
        </w:rPr>
      </w:pPr>
      <w:r>
        <w:rPr>
          <w:b/>
          <w:color w:val="FF0000"/>
          <w:sz w:val="28"/>
        </w:rPr>
        <w:lastRenderedPageBreak/>
        <w:t xml:space="preserve">Hurry! Last Date: </w:t>
      </w:r>
      <w:r>
        <w:rPr>
          <w:rStyle w:val="Strong"/>
          <w:color w:val="FF0000"/>
          <w:sz w:val="28"/>
        </w:rPr>
        <w:t>29 Oct 2026</w:t>
      </w:r>
    </w:p>
    <w:p w:rsidR="007A13F5" w:rsidRDefault="007A13F5" w:rsidP="007A13F5">
      <w:pPr>
        <w:pStyle w:val="NormalWeb"/>
        <w:numPr>
          <w:ilvl w:val="0"/>
          <w:numId w:val="11"/>
        </w:numPr>
        <w:jc w:val="center"/>
        <w:rPr>
          <w:b/>
          <w:sz w:val="28"/>
          <w:highlight w:val="yellow"/>
        </w:rPr>
      </w:pPr>
      <w:r>
        <w:rPr>
          <w:b/>
          <w:sz w:val="28"/>
          <w:highlight w:val="yellow"/>
        </w:rPr>
        <w:t xml:space="preserve">Order Now: </w:t>
      </w:r>
      <w:hyperlink r:id="rId6" w:tgtFrame="_new" w:history="1">
        <w:r>
          <w:rPr>
            <w:rStyle w:val="Hyperlink"/>
            <w:sz w:val="28"/>
            <w:highlight w:val="yellow"/>
          </w:rPr>
          <w:t>nmimsassignment.com/online-buy-2/</w:t>
        </w:r>
      </w:hyperlink>
    </w:p>
    <w:p w:rsidR="007A13F5" w:rsidRDefault="007A13F5" w:rsidP="007A13F5">
      <w:pPr>
        <w:pStyle w:val="NormalWeb"/>
        <w:jc w:val="center"/>
        <w:rPr>
          <w:rStyle w:val="Strong"/>
          <w:color w:val="FF0000"/>
        </w:rPr>
      </w:pPr>
      <w:r>
        <w:rPr>
          <w:rStyle w:val="Strong"/>
          <w:color w:val="FF0000"/>
          <w:sz w:val="28"/>
        </w:rPr>
        <w:t>Quick Response Guaranteed!</w:t>
      </w:r>
    </w:p>
    <w:p w:rsidR="007A13F5" w:rsidRDefault="007A13F5" w:rsidP="007A13F5">
      <w:pPr>
        <w:pStyle w:val="NormalWeb"/>
        <w:jc w:val="center"/>
        <w:rPr>
          <w:rStyle w:val="Strong"/>
          <w:color w:val="FF0000"/>
          <w:sz w:val="28"/>
        </w:rPr>
      </w:pPr>
      <w:r>
        <w:rPr>
          <w:rStyle w:val="Strong"/>
          <w:color w:val="FF0000"/>
          <w:sz w:val="28"/>
        </w:rPr>
        <w:t>For Unique Assignment please contact on</w:t>
      </w:r>
    </w:p>
    <w:p w:rsidR="007A13F5" w:rsidRDefault="007A13F5" w:rsidP="007A13F5">
      <w:pPr>
        <w:pStyle w:val="NormalWeb"/>
        <w:numPr>
          <w:ilvl w:val="0"/>
          <w:numId w:val="11"/>
        </w:numPr>
        <w:jc w:val="center"/>
      </w:pPr>
      <w:proofErr w:type="spellStart"/>
      <w:r>
        <w:rPr>
          <w:b/>
          <w:sz w:val="28"/>
        </w:rPr>
        <w:t>WhatsApp</w:t>
      </w:r>
      <w:proofErr w:type="spellEnd"/>
      <w:r>
        <w:rPr>
          <w:b/>
          <w:sz w:val="28"/>
        </w:rPr>
        <w:t xml:space="preserve">: </w:t>
      </w:r>
      <w:r>
        <w:rPr>
          <w:rStyle w:val="Strong"/>
          <w:sz w:val="28"/>
        </w:rPr>
        <w:t>8791490301</w:t>
      </w:r>
    </w:p>
    <w:p w:rsidR="007A13F5" w:rsidRDefault="007A13F5" w:rsidP="007A13F5">
      <w:pPr>
        <w:pStyle w:val="NormalWeb"/>
        <w:numPr>
          <w:ilvl w:val="0"/>
          <w:numId w:val="11"/>
        </w:numPr>
        <w:jc w:val="center"/>
        <w:rPr>
          <w:b/>
          <w:sz w:val="28"/>
        </w:rPr>
      </w:pPr>
      <w:hyperlink r:id="rId7" w:history="1">
        <w:r>
          <w:rPr>
            <w:rStyle w:val="Hyperlink"/>
            <w:sz w:val="28"/>
          </w:rPr>
          <w:t>aapkieducation@gmail.com</w:t>
        </w:r>
      </w:hyperlink>
    </w:p>
    <w:p w:rsidR="007A13F5" w:rsidRDefault="007A13F5" w:rsidP="007A13F5">
      <w:pPr>
        <w:pStyle w:val="NormalWeb"/>
        <w:numPr>
          <w:ilvl w:val="0"/>
          <w:numId w:val="11"/>
        </w:numPr>
        <w:jc w:val="center"/>
        <w:rPr>
          <w:b/>
          <w:sz w:val="28"/>
        </w:rPr>
      </w:pPr>
      <w:hyperlink r:id="rId8" w:tgtFrame="_new" w:history="1">
        <w:r>
          <w:rPr>
            <w:rStyle w:val="Hyperlink"/>
            <w:sz w:val="28"/>
          </w:rPr>
          <w:t>www.aapkieducation.com</w:t>
        </w:r>
      </w:hyperlink>
    </w:p>
    <w:p w:rsidR="007A13F5" w:rsidRDefault="007A13F5" w:rsidP="007A13F5">
      <w:pPr>
        <w:spacing w:line="360" w:lineRule="auto"/>
        <w:jc w:val="both"/>
      </w:pPr>
    </w:p>
    <w:p w:rsidR="00733BBB" w:rsidRDefault="00733BBB" w:rsidP="00733BBB">
      <w:pPr>
        <w:spacing w:line="360" w:lineRule="auto"/>
        <w:jc w:val="both"/>
      </w:pPr>
    </w:p>
    <w:p w:rsidR="00733BBB" w:rsidRDefault="00733BBB" w:rsidP="00733BBB">
      <w:pPr>
        <w:spacing w:line="360" w:lineRule="auto"/>
        <w:jc w:val="both"/>
      </w:pPr>
    </w:p>
    <w:p w:rsidR="001E01A4" w:rsidRPr="00733BBB" w:rsidRDefault="00733BBB" w:rsidP="00733BBB">
      <w:pPr>
        <w:spacing w:line="360" w:lineRule="auto"/>
        <w:jc w:val="both"/>
      </w:pPr>
      <w:r w:rsidRPr="00733BBB">
        <w:rPr>
          <w:b/>
        </w:rPr>
        <w:t>Q2 (A)   A leading European pharmaceutical company seeks to launch a new portfolio of generic drugs in Southeast Asia. While licensing would allow rapid entry and limited capital risk, the region’s complex regulatory landscape, political uncertainty, and disparate quality standards present challenges. The firm is considering a hybrid market-entry strategy: special licensing agreements that include technology transfer, co-development clauses, and joint audits with local manufacturers. However, concerns remain about loss of intellectual property and brand dilution. Senior management is divided—some advocate for full ownership to control quality and profits, while others prefer a risk-sharing model despite potential profit-sharing. Critically evaluate whether the company should pursue the advanced hybrid licensing strategy or opt for direct investment/full ownership. Discuss the merits and drawbacks of each approach in this context, considering competitive advantage, risk exposure, operational control, and long-term market presence. Justify your recommendation with reference to best-fit global market-entry practices. The answer should provide the required details and analysis while remaining concise and to the point, focusing on the key aspects relevant to the question. (5 Marks)</w:t>
      </w:r>
    </w:p>
    <w:p w:rsidR="001E01A4" w:rsidRPr="00733BBB" w:rsidRDefault="00733BBB" w:rsidP="00733BBB">
      <w:pPr>
        <w:pStyle w:val="Heading1"/>
        <w:spacing w:line="360" w:lineRule="auto"/>
        <w:jc w:val="both"/>
      </w:pPr>
      <w:proofErr w:type="spellStart"/>
      <w:proofErr w:type="gramStart"/>
      <w:r w:rsidRPr="00733BBB">
        <w:t>Ans</w:t>
      </w:r>
      <w:proofErr w:type="spellEnd"/>
      <w:r w:rsidRPr="00733BBB">
        <w:t xml:space="preserve"> 2(A).</w:t>
      </w:r>
      <w:proofErr w:type="gramEnd"/>
    </w:p>
    <w:p w:rsidR="001E01A4" w:rsidRPr="00733BBB" w:rsidRDefault="00733BBB" w:rsidP="00733BBB">
      <w:pPr>
        <w:pStyle w:val="Heading2"/>
        <w:spacing w:line="360" w:lineRule="auto"/>
        <w:jc w:val="both"/>
      </w:pPr>
      <w:r w:rsidRPr="00733BBB">
        <w:t>Introduction</w:t>
      </w:r>
    </w:p>
    <w:p w:rsidR="001E01A4" w:rsidRPr="00733BBB" w:rsidRDefault="00733BBB" w:rsidP="00733BBB">
      <w:pPr>
        <w:spacing w:line="360" w:lineRule="auto"/>
        <w:jc w:val="both"/>
      </w:pPr>
      <w:r w:rsidRPr="00733BBB">
        <w:t xml:space="preserve">The pharmaceutical company should choose an entry mode that balances reliable medicine quality with market learning and financial exposure. Southeast Asia cannot be treated as a </w:t>
      </w:r>
      <w:r w:rsidRPr="00733BBB">
        <w:lastRenderedPageBreak/>
        <w:t>uniform regulatory market. Advanced hybrid licensing offers a practical starting point where capable partners exist, but its safeguards must be enforceable. Full ownership becomes more attractive when quality control or proprietary knowledge cannot be protected through collaboration.</w:t>
      </w:r>
    </w:p>
    <w:p w:rsidR="001E01A4" w:rsidRPr="00733BBB" w:rsidRDefault="00733BBB" w:rsidP="00733BBB">
      <w:pPr>
        <w:pStyle w:val="Heading2"/>
        <w:spacing w:line="360" w:lineRule="auto"/>
        <w:jc w:val="both"/>
      </w:pPr>
      <w:r w:rsidRPr="00733BBB">
        <w:t>Concept and Application</w:t>
      </w:r>
    </w:p>
    <w:p w:rsidR="001E01A4" w:rsidRPr="00733BBB" w:rsidRDefault="00733BBB" w:rsidP="00733BBB">
      <w:pPr>
        <w:pStyle w:val="Heading3"/>
        <w:spacing w:line="360" w:lineRule="auto"/>
        <w:jc w:val="both"/>
      </w:pPr>
      <w:r w:rsidRPr="00733BBB">
        <w:t>Hybrid Licensing</w:t>
      </w:r>
    </w:p>
    <w:p w:rsidR="00733BBB" w:rsidRDefault="00733BBB" w:rsidP="007A13F5">
      <w:pPr>
        <w:spacing w:line="360" w:lineRule="auto"/>
        <w:jc w:val="both"/>
      </w:pPr>
      <w:r w:rsidRPr="00733BBB">
        <w:t xml:space="preserve">Hybrid licensing combines a partner's distribution and regulatory knowledge with the European company's </w:t>
      </w:r>
    </w:p>
    <w:p w:rsidR="007A13F5" w:rsidRDefault="007A13F5" w:rsidP="007A13F5">
      <w:pPr>
        <w:spacing w:line="360" w:lineRule="auto"/>
        <w:jc w:val="both"/>
      </w:pPr>
    </w:p>
    <w:p w:rsidR="00733BBB" w:rsidRDefault="00733BBB" w:rsidP="00733BBB">
      <w:pPr>
        <w:spacing w:line="360" w:lineRule="auto"/>
        <w:jc w:val="both"/>
      </w:pPr>
    </w:p>
    <w:p w:rsidR="001E01A4" w:rsidRPr="00733BBB" w:rsidRDefault="00733BBB" w:rsidP="00733BBB">
      <w:pPr>
        <w:spacing w:line="360" w:lineRule="auto"/>
        <w:jc w:val="both"/>
      </w:pPr>
      <w:r w:rsidRPr="00733BBB">
        <w:rPr>
          <w:b/>
        </w:rPr>
        <w:t xml:space="preserve">Q2 (B)   </w:t>
      </w:r>
      <w:proofErr w:type="gramStart"/>
      <w:r w:rsidRPr="00733BBB">
        <w:rPr>
          <w:b/>
        </w:rPr>
        <w:t>An</w:t>
      </w:r>
      <w:proofErr w:type="gramEnd"/>
      <w:r w:rsidRPr="00733BBB">
        <w:rPr>
          <w:b/>
        </w:rPr>
        <w:t xml:space="preserve"> international electronics startup from India plans to launch smart home devices in Western Europe, where ‘Made in Japan’ and ‘Made in Germany’ brands hold strong reputations for tech quality and innovation. However, Indian technology is increasingly noted for its software affordability and after-sales service. The company is considering whether to emphasize its Indian origin or mask it to align with European quality perceptions, while ensuring it meets all local certification and compliance standards. Evaluate the strategic implications of positioning the brand around its Indian country-of-origin versus downplaying it in favor of global branding. Assess consumer trust, regulatory hurdles, risk of misalignment, and the long-term impact on brand equity. Recommend the most effective brand positioning strategy with justified arguments. The answer should provide the required details and analysis while remaining concise and to the point, focusing on the key aspects relevant to the question. (5 Marks)</w:t>
      </w:r>
    </w:p>
    <w:p w:rsidR="001E01A4" w:rsidRPr="00733BBB" w:rsidRDefault="00733BBB" w:rsidP="00733BBB">
      <w:pPr>
        <w:pStyle w:val="Heading1"/>
        <w:spacing w:line="360" w:lineRule="auto"/>
        <w:jc w:val="both"/>
      </w:pPr>
      <w:proofErr w:type="spellStart"/>
      <w:proofErr w:type="gramStart"/>
      <w:r w:rsidRPr="00733BBB">
        <w:t>Ans</w:t>
      </w:r>
      <w:proofErr w:type="spellEnd"/>
      <w:r w:rsidRPr="00733BBB">
        <w:t xml:space="preserve"> 2(B).</w:t>
      </w:r>
      <w:proofErr w:type="gramEnd"/>
    </w:p>
    <w:p w:rsidR="001E01A4" w:rsidRPr="00733BBB" w:rsidRDefault="00733BBB" w:rsidP="00733BBB">
      <w:pPr>
        <w:pStyle w:val="Heading2"/>
        <w:spacing w:line="360" w:lineRule="auto"/>
        <w:jc w:val="both"/>
      </w:pPr>
      <w:r w:rsidRPr="00733BBB">
        <w:t>Introduction</w:t>
      </w:r>
    </w:p>
    <w:p w:rsidR="007A13F5" w:rsidRPr="00733BBB" w:rsidRDefault="00733BBB" w:rsidP="007A13F5">
      <w:pPr>
        <w:spacing w:line="360" w:lineRule="auto"/>
        <w:jc w:val="both"/>
      </w:pPr>
      <w:r w:rsidRPr="00733BBB">
        <w:t xml:space="preserve">The startup should adopt a global brand identity while remaining transparent about its Indian origin. Country of origin influences customer expectations, but it does not determine actual product quality. European buyers need clear, independently verifiable evidence that connected devices are reliable, secure, and supported. Positioning should therefore connect India's software capabilities with verified </w:t>
      </w:r>
    </w:p>
    <w:p w:rsidR="001E01A4" w:rsidRPr="00733BBB" w:rsidRDefault="001E01A4" w:rsidP="00733BBB">
      <w:pPr>
        <w:spacing w:line="360" w:lineRule="auto"/>
        <w:jc w:val="both"/>
      </w:pPr>
    </w:p>
    <w:sectPr w:rsidR="001E01A4" w:rsidRPr="00733BBB" w:rsidSect="00034616">
      <w:pgSz w:w="12240" w:h="15840"/>
      <w:pgMar w:top="1080" w:right="144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B47730"/>
    <w:rsid w:val="00034616"/>
    <w:rsid w:val="0006063C"/>
    <w:rsid w:val="0015074B"/>
    <w:rsid w:val="001E01A4"/>
    <w:rsid w:val="0029639D"/>
    <w:rsid w:val="00326F90"/>
    <w:rsid w:val="00733BBB"/>
    <w:rsid w:val="007A13F5"/>
    <w:rsid w:val="00AA1D8D"/>
    <w:rsid w:val="00B47730"/>
    <w:rsid w:val="00CB0664"/>
    <w:rsid w:val="00EF5407"/>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semiHidden/>
    <w:unhideWhenUsed/>
    <w:rsid w:val="007A13F5"/>
    <w:rPr>
      <w:color w:val="0563C1"/>
      <w:u w:val="single"/>
    </w:rPr>
  </w:style>
  <w:style w:type="paragraph" w:styleId="NormalWeb">
    <w:name w:val="Normal (Web)"/>
    <w:basedOn w:val="Normal"/>
    <w:uiPriority w:val="99"/>
    <w:semiHidden/>
    <w:unhideWhenUsed/>
    <w:rsid w:val="007A13F5"/>
    <w:pPr>
      <w:spacing w:before="100" w:beforeAutospacing="1" w:after="100" w:afterAutospacing="1" w:line="240" w:lineRule="auto"/>
    </w:pPr>
    <w:rPr>
      <w:color w:val="auto"/>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0474932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pkieducation.com" TargetMode="External"/><Relationship Id="rId3" Type="http://schemas.openxmlformats.org/officeDocument/2006/relationships/styles" Target="styles.xml"/><Relationship Id="rId7" Type="http://schemas.openxmlformats.org/officeDocument/2006/relationships/hyperlink" Target="mailto:aapkieducatio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mimsassignment.com/online-buy-2/"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A37CC-40BB-434F-BFC3-A7B42000D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3</cp:revision>
  <dcterms:created xsi:type="dcterms:W3CDTF">2013-12-23T23:15:00Z</dcterms:created>
  <dcterms:modified xsi:type="dcterms:W3CDTF">2026-10-04T17:59:00Z</dcterms:modified>
  <cp:category/>
</cp:coreProperties>
</file>