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F8C" w:rsidRDefault="00D04C6A">
      <w:pPr>
        <w:spacing w:after="80" w:line="360" w:lineRule="auto"/>
        <w:jc w:val="center"/>
      </w:pPr>
      <w:r>
        <w:rPr>
          <w:b/>
          <w:bCs/>
        </w:rPr>
        <w:t>Entrepreneurship and Venture Capital Management</w:t>
      </w:r>
    </w:p>
    <w:p w:rsidR="00E26F8C" w:rsidRDefault="00D04C6A">
      <w:pPr>
        <w:spacing w:after="80" w:line="360" w:lineRule="auto"/>
        <w:jc w:val="center"/>
      </w:pPr>
      <w:r>
        <w:rPr>
          <w:b/>
          <w:bCs/>
        </w:rPr>
        <w:t>Jun 2026 Examination</w:t>
      </w:r>
    </w:p>
    <w:p w:rsidR="00E26F8C" w:rsidRDefault="00E26F8C">
      <w:pPr>
        <w:spacing w:after="80" w:line="360" w:lineRule="auto"/>
      </w:pPr>
    </w:p>
    <w:p w:rsidR="00E26F8C" w:rsidRDefault="00E26F8C">
      <w:pPr>
        <w:spacing w:after="80" w:line="360" w:lineRule="auto"/>
      </w:pPr>
    </w:p>
    <w:p w:rsidR="00E26F8C" w:rsidRDefault="00D04C6A">
      <w:pPr>
        <w:spacing w:before="200" w:after="100" w:line="360" w:lineRule="auto"/>
        <w:jc w:val="both"/>
      </w:pPr>
      <w:r>
        <w:rPr>
          <w:b/>
          <w:bCs/>
        </w:rPr>
        <w:t xml:space="preserve">Q1. A digital health startup in India is planning to launch a telemedicine platform targeting semi-urban and rural areas. After initial pilots, they discover some users appreciate the affordable consultations while others struggle with </w:t>
      </w:r>
      <w:proofErr w:type="spellStart"/>
      <w:r>
        <w:rPr>
          <w:b/>
          <w:bCs/>
        </w:rPr>
        <w:t>smartphone</w:t>
      </w:r>
      <w:proofErr w:type="spellEnd"/>
      <w:r>
        <w:rPr>
          <w:b/>
          <w:bCs/>
        </w:rPr>
        <w:t xml:space="preserve"> navigation and inconsistent connectivity. Management is aware that overinvesting before confirming demand could drain resources. The team must decide how to structure further development and user testing before a national rollout. How should the startup apply the Minimum Viable Product (MVP) concept and customer feedback loops to validate product-market fit before scaling? Recommend specific MVP forms and feedback collection methods, and explain how these can reduce investment risk and improve decision-making. (10 Marks)</w:t>
      </w:r>
    </w:p>
    <w:p w:rsidR="00E26F8C" w:rsidRDefault="00D04C6A">
      <w:pPr>
        <w:spacing w:before="200" w:after="80" w:line="360" w:lineRule="auto"/>
        <w:jc w:val="both"/>
      </w:pPr>
      <w:proofErr w:type="spellStart"/>
      <w:proofErr w:type="gramStart"/>
      <w:r>
        <w:rPr>
          <w:b/>
          <w:bCs/>
        </w:rPr>
        <w:t>Ans</w:t>
      </w:r>
      <w:proofErr w:type="spellEnd"/>
      <w:r>
        <w:rPr>
          <w:b/>
          <w:bCs/>
        </w:rPr>
        <w:t xml:space="preserve"> 1.</w:t>
      </w:r>
      <w:proofErr w:type="gramEnd"/>
    </w:p>
    <w:p w:rsidR="00E26F8C" w:rsidRDefault="00D04C6A">
      <w:pPr>
        <w:spacing w:before="200" w:after="80" w:line="360" w:lineRule="auto"/>
        <w:jc w:val="both"/>
      </w:pPr>
      <w:r>
        <w:rPr>
          <w:b/>
          <w:bCs/>
        </w:rPr>
        <w:t>Introduction</w:t>
      </w:r>
    </w:p>
    <w:p w:rsidR="00E26F8C" w:rsidRDefault="00D04C6A" w:rsidP="0070520F">
      <w:pPr>
        <w:spacing w:after="80" w:line="360" w:lineRule="auto"/>
        <w:jc w:val="both"/>
      </w:pPr>
      <w:r>
        <w:t xml:space="preserve">For any early-stage startup, the biggest financial mistake is building a complete product before knowing whether the market truly needs it. The MVP concept, popularized by Eric </w:t>
      </w:r>
      <w:proofErr w:type="spellStart"/>
      <w:r>
        <w:t>Ries</w:t>
      </w:r>
      <w:proofErr w:type="spellEnd"/>
      <w:r>
        <w:t xml:space="preserve"> in The Lean Startup, is specifically designed to prevent this trap. An MVP is the simplest version of a product that allows a team to collect maximum validated learning with minimum effort and cost. For this telemedicine startup targeting semi-urban and rural India, where digital literacy gaps and connectivity challenges already exist, applying the MVP approach combined with structured customer feedback loops is not just smart strategy but a survival necessity </w:t>
      </w:r>
    </w:p>
    <w:p w:rsidR="0070520F" w:rsidRDefault="0070520F" w:rsidP="0070520F">
      <w:pPr>
        <w:pStyle w:val="NormalWeb"/>
        <w:jc w:val="center"/>
        <w:rPr>
          <w:rStyle w:val="Strong"/>
          <w:color w:val="FF0000"/>
          <w:sz w:val="28"/>
        </w:rPr>
      </w:pPr>
      <w:r>
        <w:rPr>
          <w:rStyle w:val="Strong"/>
          <w:color w:val="FF0000"/>
          <w:sz w:val="28"/>
        </w:rPr>
        <w:t xml:space="preserve">Fully solved you can download </w:t>
      </w:r>
    </w:p>
    <w:p w:rsidR="0070520F" w:rsidRDefault="0070520F" w:rsidP="0070520F">
      <w:pPr>
        <w:pStyle w:val="NormalWeb"/>
        <w:jc w:val="center"/>
      </w:pPr>
      <w:r>
        <w:rPr>
          <w:rStyle w:val="Strong"/>
          <w:color w:val="FF0000"/>
          <w:sz w:val="28"/>
        </w:rPr>
        <w:t>ASSIGNMENTS JUNE 2026</w:t>
      </w:r>
      <w:r>
        <w:rPr>
          <w:b/>
          <w:color w:val="FF0000"/>
          <w:sz w:val="28"/>
        </w:rPr>
        <w:t xml:space="preserve"> </w:t>
      </w:r>
      <w:r>
        <w:rPr>
          <w:b/>
          <w:color w:val="FF0000"/>
          <w:sz w:val="28"/>
        </w:rPr>
        <w:br/>
      </w:r>
    </w:p>
    <w:p w:rsidR="0070520F" w:rsidRDefault="0070520F" w:rsidP="0070520F">
      <w:pPr>
        <w:pStyle w:val="NormalWeb"/>
        <w:numPr>
          <w:ilvl w:val="0"/>
          <w:numId w:val="2"/>
        </w:numPr>
        <w:jc w:val="center"/>
        <w:rPr>
          <w:b/>
          <w:color w:val="FF0000"/>
          <w:sz w:val="28"/>
        </w:rPr>
      </w:pPr>
      <w:r>
        <w:rPr>
          <w:b/>
          <w:color w:val="FF0000"/>
          <w:sz w:val="28"/>
        </w:rPr>
        <w:t>Fully Solved, High Quality</w:t>
      </w:r>
    </w:p>
    <w:p w:rsidR="0070520F" w:rsidRDefault="0070520F" w:rsidP="0070520F">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70520F" w:rsidRDefault="0070520F" w:rsidP="0070520F">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70520F" w:rsidRDefault="0070520F" w:rsidP="0070520F">
      <w:pPr>
        <w:pStyle w:val="NormalWeb"/>
        <w:jc w:val="center"/>
        <w:rPr>
          <w:b/>
          <w:color w:val="FF0000"/>
          <w:sz w:val="28"/>
        </w:rPr>
      </w:pPr>
      <w:r>
        <w:rPr>
          <w:b/>
          <w:color w:val="FF0000"/>
          <w:sz w:val="28"/>
        </w:rPr>
        <w:lastRenderedPageBreak/>
        <w:t xml:space="preserve">Hurry! Last Date: </w:t>
      </w:r>
      <w:r>
        <w:rPr>
          <w:rStyle w:val="Strong"/>
          <w:color w:val="FF0000"/>
          <w:sz w:val="28"/>
        </w:rPr>
        <w:t>27 April 2026</w:t>
      </w:r>
    </w:p>
    <w:p w:rsidR="0070520F" w:rsidRDefault="0070520F" w:rsidP="0070520F">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70520F" w:rsidRDefault="0070520F" w:rsidP="0070520F">
      <w:pPr>
        <w:pStyle w:val="NormalWeb"/>
        <w:jc w:val="center"/>
        <w:rPr>
          <w:rStyle w:val="Strong"/>
          <w:color w:val="FF0000"/>
        </w:rPr>
      </w:pPr>
      <w:r>
        <w:rPr>
          <w:rStyle w:val="Strong"/>
          <w:color w:val="FF0000"/>
          <w:sz w:val="28"/>
        </w:rPr>
        <w:t>Quick Response Guaranteed!</w:t>
      </w:r>
    </w:p>
    <w:p w:rsidR="0070520F" w:rsidRDefault="0070520F" w:rsidP="0070520F">
      <w:pPr>
        <w:pStyle w:val="NormalWeb"/>
        <w:jc w:val="center"/>
        <w:rPr>
          <w:rStyle w:val="Strong"/>
          <w:color w:val="FF0000"/>
          <w:sz w:val="28"/>
        </w:rPr>
      </w:pPr>
      <w:r>
        <w:rPr>
          <w:rStyle w:val="Strong"/>
          <w:color w:val="FF0000"/>
          <w:sz w:val="28"/>
        </w:rPr>
        <w:t>For Unique Assignment please contact on</w:t>
      </w:r>
    </w:p>
    <w:p w:rsidR="0070520F" w:rsidRDefault="0070520F" w:rsidP="0070520F">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70520F" w:rsidRDefault="0070520F" w:rsidP="0070520F">
      <w:pPr>
        <w:pStyle w:val="NormalWeb"/>
        <w:numPr>
          <w:ilvl w:val="0"/>
          <w:numId w:val="3"/>
        </w:numPr>
        <w:jc w:val="center"/>
        <w:rPr>
          <w:b/>
          <w:sz w:val="28"/>
        </w:rPr>
      </w:pPr>
      <w:hyperlink r:id="rId6" w:history="1">
        <w:r>
          <w:rPr>
            <w:rStyle w:val="Hyperlink"/>
            <w:b/>
            <w:sz w:val="28"/>
          </w:rPr>
          <w:t>aapkieducation@gmail.com</w:t>
        </w:r>
      </w:hyperlink>
    </w:p>
    <w:p w:rsidR="0070520F" w:rsidRDefault="0070520F" w:rsidP="0070520F">
      <w:pPr>
        <w:pStyle w:val="NormalWeb"/>
        <w:numPr>
          <w:ilvl w:val="0"/>
          <w:numId w:val="3"/>
        </w:numPr>
        <w:jc w:val="center"/>
        <w:rPr>
          <w:b/>
          <w:sz w:val="28"/>
        </w:rPr>
      </w:pPr>
      <w:hyperlink r:id="rId7" w:tgtFrame="_new" w:history="1">
        <w:r>
          <w:rPr>
            <w:rStyle w:val="Hyperlink"/>
            <w:b/>
            <w:sz w:val="28"/>
          </w:rPr>
          <w:t>www.aapkieducation.com</w:t>
        </w:r>
      </w:hyperlink>
    </w:p>
    <w:p w:rsidR="0070520F" w:rsidRDefault="0070520F" w:rsidP="0070520F">
      <w:pPr>
        <w:spacing w:after="80" w:line="360" w:lineRule="auto"/>
        <w:jc w:val="both"/>
      </w:pPr>
    </w:p>
    <w:p w:rsidR="00E26F8C" w:rsidRDefault="00D04C6A">
      <w:pPr>
        <w:spacing w:before="200" w:after="100" w:line="360" w:lineRule="auto"/>
        <w:jc w:val="both"/>
      </w:pPr>
      <w:proofErr w:type="gramStart"/>
      <w:r>
        <w:rPr>
          <w:b/>
          <w:bCs/>
        </w:rPr>
        <w:t>Q2 (A).</w:t>
      </w:r>
      <w:proofErr w:type="gramEnd"/>
      <w:r>
        <w:rPr>
          <w:b/>
          <w:bCs/>
        </w:rPr>
        <w:t xml:space="preserve"> A global health-tech startup is rapidly hiring to support increased demand during a public health crisis. New employees join weekly across functions and continents, causing strain on </w:t>
      </w:r>
      <w:proofErr w:type="spellStart"/>
      <w:r>
        <w:rPr>
          <w:b/>
          <w:bCs/>
        </w:rPr>
        <w:t>onboarding</w:t>
      </w:r>
      <w:proofErr w:type="spellEnd"/>
      <w:r>
        <w:rPr>
          <w:b/>
          <w:bCs/>
        </w:rPr>
        <w:t xml:space="preserve"> systems and the dilution of the original agile culture. Long-time </w:t>
      </w:r>
      <w:proofErr w:type="gramStart"/>
      <w:r>
        <w:rPr>
          <w:b/>
          <w:bCs/>
        </w:rPr>
        <w:t>staff complain</w:t>
      </w:r>
      <w:proofErr w:type="gramEnd"/>
      <w:r>
        <w:rPr>
          <w:b/>
          <w:bCs/>
        </w:rPr>
        <w:t xml:space="preserve"> about poor communication, inconsistent values, and confusion about responsibilities. Senior leaders realize that without a deliberate approach to culture and organizational design, performance and morale may suffer as rapid scaling continues. Evaluate the cultural and operational risks of scaling without intentional culture transformation and systematic </w:t>
      </w:r>
      <w:proofErr w:type="spellStart"/>
      <w:r>
        <w:rPr>
          <w:b/>
          <w:bCs/>
        </w:rPr>
        <w:t>onboarding</w:t>
      </w:r>
      <w:proofErr w:type="spellEnd"/>
      <w:r>
        <w:rPr>
          <w:b/>
          <w:bCs/>
        </w:rPr>
        <w:t>. Assess approaches the leadership should take to institutionalize culture and maintain engagement during hyper-growth, and justify which steps are most crucial to avoid organizational fragmentation. (5 Marks)</w:t>
      </w:r>
    </w:p>
    <w:p w:rsidR="00E26F8C" w:rsidRDefault="00D04C6A">
      <w:pPr>
        <w:spacing w:before="200" w:after="80" w:line="360" w:lineRule="auto"/>
        <w:jc w:val="both"/>
      </w:pPr>
      <w:proofErr w:type="spellStart"/>
      <w:proofErr w:type="gramStart"/>
      <w:r>
        <w:rPr>
          <w:b/>
          <w:bCs/>
        </w:rPr>
        <w:t>Ans</w:t>
      </w:r>
      <w:proofErr w:type="spellEnd"/>
      <w:r>
        <w:rPr>
          <w:b/>
          <w:bCs/>
        </w:rPr>
        <w:t xml:space="preserve"> 2(A).</w:t>
      </w:r>
      <w:proofErr w:type="gramEnd"/>
    </w:p>
    <w:p w:rsidR="00E26F8C" w:rsidRDefault="00D04C6A">
      <w:pPr>
        <w:spacing w:before="200" w:after="80" w:line="360" w:lineRule="auto"/>
        <w:jc w:val="both"/>
      </w:pPr>
      <w:r>
        <w:rPr>
          <w:b/>
          <w:bCs/>
        </w:rPr>
        <w:t>Introduction</w:t>
      </w:r>
    </w:p>
    <w:p w:rsidR="00E26F8C" w:rsidRDefault="00D04C6A" w:rsidP="0070520F">
      <w:pPr>
        <w:spacing w:after="80" w:line="360" w:lineRule="auto"/>
        <w:jc w:val="both"/>
      </w:pPr>
      <w:r>
        <w:t xml:space="preserve">Hyper-growth is one of the most dangerous phases for any startup culture. When headcount doubles in months, the informal cultural DNA that made the company effective in its early days gets diluted. What worked when the team was 30 people breaks down at 300. Without deliberate culture management, the </w:t>
      </w:r>
    </w:p>
    <w:p w:rsidR="0070520F" w:rsidRDefault="0070520F" w:rsidP="0070520F">
      <w:pPr>
        <w:spacing w:after="80" w:line="360" w:lineRule="auto"/>
        <w:jc w:val="both"/>
      </w:pPr>
    </w:p>
    <w:p w:rsidR="00E26F8C" w:rsidRDefault="00E26F8C">
      <w:pPr>
        <w:spacing w:after="80" w:line="360" w:lineRule="auto"/>
      </w:pPr>
    </w:p>
    <w:p w:rsidR="00E26F8C" w:rsidRDefault="00D04C6A">
      <w:pPr>
        <w:spacing w:before="200" w:after="100" w:line="360" w:lineRule="auto"/>
        <w:jc w:val="both"/>
      </w:pPr>
      <w:proofErr w:type="gramStart"/>
      <w:r>
        <w:rPr>
          <w:b/>
          <w:bCs/>
        </w:rPr>
        <w:t>Q2 (B).</w:t>
      </w:r>
      <w:proofErr w:type="gramEnd"/>
      <w:r>
        <w:rPr>
          <w:b/>
          <w:bCs/>
        </w:rPr>
        <w:t xml:space="preserve"> You are the head of marketing for a bootstrapped </w:t>
      </w:r>
      <w:proofErr w:type="spellStart"/>
      <w:r>
        <w:rPr>
          <w:b/>
          <w:bCs/>
        </w:rPr>
        <w:t>SaaS</w:t>
      </w:r>
      <w:proofErr w:type="spellEnd"/>
      <w:r>
        <w:rPr>
          <w:b/>
          <w:bCs/>
        </w:rPr>
        <w:t xml:space="preserve"> startup about to launch a new product in a highly competitive market. The team is debating how to allocate the </w:t>
      </w:r>
      <w:r>
        <w:rPr>
          <w:b/>
          <w:bCs/>
        </w:rPr>
        <w:lastRenderedPageBreak/>
        <w:t>limited budget between paid digital channels (like SEM and influencer marketing), organic strategies (including SEO and content), and strategic partnerships to maximize customer acquisition without dramatically raising CAC. They disagree about which mix will deliver sustainable growth and fastest traction. Some stakeholders push for fast wins with paid channels, while others argue for the long-term advantage of organic and partnership-led growth. Evaluate the competing perspectives on channel allocation and recommend an optimized, evidence-based channel mix for this startup's go-to-market (GTM) strategy. Justify how your approach balances short-term traction with long-term growth while keeping CAC in check, and discuss potential trade-offs involved. (5 Marks)</w:t>
      </w:r>
    </w:p>
    <w:p w:rsidR="00E26F8C" w:rsidRDefault="00D04C6A">
      <w:pPr>
        <w:spacing w:before="200" w:after="80" w:line="360" w:lineRule="auto"/>
        <w:jc w:val="both"/>
      </w:pPr>
      <w:proofErr w:type="spellStart"/>
      <w:proofErr w:type="gramStart"/>
      <w:r>
        <w:rPr>
          <w:b/>
          <w:bCs/>
        </w:rPr>
        <w:t>Ans</w:t>
      </w:r>
      <w:proofErr w:type="spellEnd"/>
      <w:r>
        <w:rPr>
          <w:b/>
          <w:bCs/>
        </w:rPr>
        <w:t xml:space="preserve"> 2(B).</w:t>
      </w:r>
      <w:proofErr w:type="gramEnd"/>
    </w:p>
    <w:p w:rsidR="00E26F8C" w:rsidRDefault="00D04C6A">
      <w:pPr>
        <w:spacing w:before="200" w:after="80" w:line="360" w:lineRule="auto"/>
        <w:jc w:val="both"/>
      </w:pPr>
      <w:r>
        <w:rPr>
          <w:b/>
          <w:bCs/>
        </w:rPr>
        <w:t>Introduction</w:t>
      </w:r>
    </w:p>
    <w:p w:rsidR="00E26F8C" w:rsidRDefault="00D04C6A">
      <w:pPr>
        <w:spacing w:after="80" w:line="360" w:lineRule="auto"/>
        <w:jc w:val="both"/>
      </w:pPr>
      <w:r>
        <w:t xml:space="preserve">A bootstrapped </w:t>
      </w:r>
      <w:proofErr w:type="spellStart"/>
      <w:r>
        <w:t>SaaS</w:t>
      </w:r>
      <w:proofErr w:type="spellEnd"/>
      <w:r>
        <w:t xml:space="preserve"> startup has one critical constraint that funded competitors do not: every </w:t>
      </w:r>
      <w:proofErr w:type="gramStart"/>
      <w:r>
        <w:t>rupee of marketing spend</w:t>
      </w:r>
      <w:proofErr w:type="gramEnd"/>
      <w:r>
        <w:t xml:space="preserve"> must earn its keep. The channel allocation debate between paid, organic, and partnership strategies is not just tactical. It is a direct determinant of how long the runway lasts and whether the product reaches product-market fit before capital runs out.</w:t>
      </w:r>
    </w:p>
    <w:p w:rsidR="0070520F" w:rsidRDefault="00D04C6A" w:rsidP="0070520F">
      <w:pPr>
        <w:spacing w:before="200" w:after="80" w:line="360" w:lineRule="auto"/>
        <w:jc w:val="both"/>
      </w:pPr>
      <w:r>
        <w:rPr>
          <w:b/>
          <w:bCs/>
        </w:rPr>
        <w:t xml:space="preserve">Concept and </w:t>
      </w:r>
    </w:p>
    <w:p w:rsidR="00E26F8C" w:rsidRDefault="00E26F8C">
      <w:pPr>
        <w:spacing w:after="80" w:line="360" w:lineRule="auto"/>
        <w:jc w:val="both"/>
      </w:pPr>
    </w:p>
    <w:sectPr w:rsidR="00E26F8C" w:rsidSect="00D04C6A">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7F70009"/>
    <w:multiLevelType w:val="hybridMultilevel"/>
    <w:tmpl w:val="1E7A893C"/>
    <w:lvl w:ilvl="0" w:tplc="55087666">
      <w:start w:val="1"/>
      <w:numFmt w:val="bullet"/>
      <w:lvlText w:val="●"/>
      <w:lvlJc w:val="left"/>
      <w:pPr>
        <w:ind w:left="720" w:hanging="360"/>
      </w:pPr>
    </w:lvl>
    <w:lvl w:ilvl="1" w:tplc="A3BE2CAC">
      <w:start w:val="1"/>
      <w:numFmt w:val="bullet"/>
      <w:lvlText w:val="○"/>
      <w:lvlJc w:val="left"/>
      <w:pPr>
        <w:ind w:left="1440" w:hanging="360"/>
      </w:pPr>
    </w:lvl>
    <w:lvl w:ilvl="2" w:tplc="0E5053A0">
      <w:start w:val="1"/>
      <w:numFmt w:val="bullet"/>
      <w:lvlText w:val="■"/>
      <w:lvlJc w:val="left"/>
      <w:pPr>
        <w:ind w:left="2160" w:hanging="360"/>
      </w:pPr>
    </w:lvl>
    <w:lvl w:ilvl="3" w:tplc="917EFA24">
      <w:start w:val="1"/>
      <w:numFmt w:val="bullet"/>
      <w:lvlText w:val="●"/>
      <w:lvlJc w:val="left"/>
      <w:pPr>
        <w:ind w:left="2880" w:hanging="360"/>
      </w:pPr>
    </w:lvl>
    <w:lvl w:ilvl="4" w:tplc="BEFEA762">
      <w:start w:val="1"/>
      <w:numFmt w:val="bullet"/>
      <w:lvlText w:val="○"/>
      <w:lvlJc w:val="left"/>
      <w:pPr>
        <w:ind w:left="3600" w:hanging="360"/>
      </w:pPr>
    </w:lvl>
    <w:lvl w:ilvl="5" w:tplc="CF6CEB60">
      <w:start w:val="1"/>
      <w:numFmt w:val="bullet"/>
      <w:lvlText w:val="■"/>
      <w:lvlJc w:val="left"/>
      <w:pPr>
        <w:ind w:left="4320" w:hanging="360"/>
      </w:pPr>
    </w:lvl>
    <w:lvl w:ilvl="6" w:tplc="4AC8557C">
      <w:start w:val="1"/>
      <w:numFmt w:val="bullet"/>
      <w:lvlText w:val="●"/>
      <w:lvlJc w:val="left"/>
      <w:pPr>
        <w:ind w:left="5040" w:hanging="360"/>
      </w:pPr>
    </w:lvl>
    <w:lvl w:ilvl="7" w:tplc="DB82B0D6">
      <w:start w:val="1"/>
      <w:numFmt w:val="bullet"/>
      <w:lvlText w:val="●"/>
      <w:lvlJc w:val="left"/>
      <w:pPr>
        <w:ind w:left="5760" w:hanging="360"/>
      </w:pPr>
    </w:lvl>
    <w:lvl w:ilvl="8" w:tplc="95B0EC3C">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20"/>
  <w:displayHorizontalDrawingGridEvery w:val="2"/>
  <w:characterSpacingControl w:val="doNotCompress"/>
  <w:compat/>
  <w:rsids>
    <w:rsidRoot w:val="00E26F8C"/>
    <w:rsid w:val="0070520F"/>
    <w:rsid w:val="00716F8D"/>
    <w:rsid w:val="00D04C6A"/>
    <w:rsid w:val="00E2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F8D"/>
  </w:style>
  <w:style w:type="paragraph" w:styleId="Heading1">
    <w:name w:val="heading 1"/>
    <w:qFormat/>
    <w:rsid w:val="00E26F8C"/>
    <w:pPr>
      <w:outlineLvl w:val="0"/>
    </w:pPr>
    <w:rPr>
      <w:color w:val="2E74B5"/>
      <w:sz w:val="32"/>
      <w:szCs w:val="32"/>
    </w:rPr>
  </w:style>
  <w:style w:type="paragraph" w:styleId="Heading2">
    <w:name w:val="heading 2"/>
    <w:qFormat/>
    <w:rsid w:val="00E26F8C"/>
    <w:pPr>
      <w:outlineLvl w:val="1"/>
    </w:pPr>
    <w:rPr>
      <w:color w:val="2E74B5"/>
      <w:sz w:val="26"/>
      <w:szCs w:val="26"/>
    </w:rPr>
  </w:style>
  <w:style w:type="paragraph" w:styleId="Heading3">
    <w:name w:val="heading 3"/>
    <w:qFormat/>
    <w:rsid w:val="00E26F8C"/>
    <w:pPr>
      <w:outlineLvl w:val="2"/>
    </w:pPr>
    <w:rPr>
      <w:color w:val="1F4D78"/>
    </w:rPr>
  </w:style>
  <w:style w:type="paragraph" w:styleId="Heading4">
    <w:name w:val="heading 4"/>
    <w:qFormat/>
    <w:rsid w:val="00E26F8C"/>
    <w:pPr>
      <w:outlineLvl w:val="3"/>
    </w:pPr>
    <w:rPr>
      <w:i/>
      <w:iCs/>
      <w:color w:val="2E74B5"/>
    </w:rPr>
  </w:style>
  <w:style w:type="paragraph" w:styleId="Heading5">
    <w:name w:val="heading 5"/>
    <w:qFormat/>
    <w:rsid w:val="00E26F8C"/>
    <w:pPr>
      <w:outlineLvl w:val="4"/>
    </w:pPr>
    <w:rPr>
      <w:color w:val="2E74B5"/>
    </w:rPr>
  </w:style>
  <w:style w:type="paragraph" w:styleId="Heading6">
    <w:name w:val="heading 6"/>
    <w:qFormat/>
    <w:rsid w:val="00E26F8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26F8C"/>
    <w:rPr>
      <w:sz w:val="56"/>
      <w:szCs w:val="56"/>
    </w:rPr>
  </w:style>
  <w:style w:type="paragraph" w:customStyle="1" w:styleId="Strong1">
    <w:name w:val="Strong1"/>
    <w:qFormat/>
    <w:rsid w:val="00E26F8C"/>
    <w:rPr>
      <w:b/>
      <w:bCs/>
    </w:rPr>
  </w:style>
  <w:style w:type="paragraph" w:styleId="ListParagraph">
    <w:name w:val="List Paragraph"/>
    <w:qFormat/>
    <w:rsid w:val="00E26F8C"/>
  </w:style>
  <w:style w:type="character" w:styleId="Hyperlink">
    <w:name w:val="Hyperlink"/>
    <w:uiPriority w:val="99"/>
    <w:unhideWhenUsed/>
    <w:rsid w:val="00E26F8C"/>
    <w:rPr>
      <w:color w:val="0563C1"/>
      <w:u w:val="single"/>
    </w:rPr>
  </w:style>
  <w:style w:type="character" w:styleId="FootnoteReference">
    <w:name w:val="footnote reference"/>
    <w:uiPriority w:val="99"/>
    <w:semiHidden/>
    <w:unhideWhenUsed/>
    <w:rsid w:val="00E26F8C"/>
    <w:rPr>
      <w:vertAlign w:val="superscript"/>
    </w:rPr>
  </w:style>
  <w:style w:type="paragraph" w:styleId="FootnoteText">
    <w:name w:val="footnote text"/>
    <w:link w:val="FootnoteTextChar"/>
    <w:uiPriority w:val="99"/>
    <w:semiHidden/>
    <w:unhideWhenUsed/>
    <w:rsid w:val="00E26F8C"/>
    <w:rPr>
      <w:sz w:val="20"/>
      <w:szCs w:val="20"/>
    </w:rPr>
  </w:style>
  <w:style w:type="character" w:customStyle="1" w:styleId="FootnoteTextChar">
    <w:name w:val="Footnote Text Char"/>
    <w:link w:val="FootnoteText"/>
    <w:uiPriority w:val="99"/>
    <w:semiHidden/>
    <w:unhideWhenUsed/>
    <w:rsid w:val="00E26F8C"/>
    <w:rPr>
      <w:sz w:val="20"/>
      <w:szCs w:val="20"/>
    </w:rPr>
  </w:style>
  <w:style w:type="paragraph" w:styleId="NormalWeb">
    <w:name w:val="Normal (Web)"/>
    <w:basedOn w:val="Normal"/>
    <w:uiPriority w:val="99"/>
    <w:semiHidden/>
    <w:unhideWhenUsed/>
    <w:rsid w:val="0070520F"/>
    <w:pPr>
      <w:spacing w:before="100" w:beforeAutospacing="1" w:after="100" w:afterAutospacing="1"/>
    </w:pPr>
  </w:style>
  <w:style w:type="character" w:styleId="Strong">
    <w:name w:val="Strong"/>
    <w:basedOn w:val="DefaultParagraphFont"/>
    <w:uiPriority w:val="22"/>
    <w:qFormat/>
    <w:rsid w:val="0070520F"/>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2026-04-06T19:23:00Z</dcterms:created>
  <dcterms:modified xsi:type="dcterms:W3CDTF">2026-04-15T12:56:00Z</dcterms:modified>
</cp:coreProperties>
</file>