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E09" w:rsidRDefault="00312AB2">
      <w:pPr>
        <w:spacing w:after="80" w:line="360" w:lineRule="auto"/>
        <w:jc w:val="center"/>
      </w:pPr>
      <w:r>
        <w:rPr>
          <w:b/>
          <w:bCs/>
        </w:rPr>
        <w:t>Business Communication</w:t>
      </w:r>
    </w:p>
    <w:p w:rsidR="00200E09" w:rsidRDefault="00312AB2">
      <w:pPr>
        <w:spacing w:after="80" w:line="360" w:lineRule="auto"/>
        <w:jc w:val="center"/>
      </w:pPr>
      <w:r>
        <w:rPr>
          <w:b/>
          <w:bCs/>
        </w:rPr>
        <w:t>Jun 2026 Examination</w:t>
      </w:r>
    </w:p>
    <w:p w:rsidR="00200E09" w:rsidRDefault="00200E09">
      <w:pPr>
        <w:spacing w:after="80" w:line="360" w:lineRule="auto"/>
      </w:pPr>
    </w:p>
    <w:p w:rsidR="00312AB2" w:rsidRDefault="00312AB2">
      <w:pPr>
        <w:spacing w:after="80" w:line="360" w:lineRule="auto"/>
      </w:pPr>
    </w:p>
    <w:p w:rsidR="00200E09" w:rsidRDefault="00200E09">
      <w:pPr>
        <w:spacing w:after="80" w:line="360" w:lineRule="auto"/>
      </w:pPr>
    </w:p>
    <w:p w:rsidR="00200E09" w:rsidRDefault="00312AB2">
      <w:pPr>
        <w:spacing w:before="200" w:after="100" w:line="360" w:lineRule="auto"/>
        <w:jc w:val="both"/>
      </w:pPr>
      <w:r>
        <w:rPr>
          <w:b/>
          <w:bCs/>
        </w:rPr>
        <w:t xml:space="preserve">Q1. A healthcare start-up wants large city hospitals to adopt its new patient-management software. Administrators worry about </w:t>
      </w:r>
      <w:proofErr w:type="spellStart"/>
      <w:r>
        <w:rPr>
          <w:b/>
          <w:bCs/>
        </w:rPr>
        <w:t>licence</w:t>
      </w:r>
      <w:proofErr w:type="spellEnd"/>
      <w:r>
        <w:rPr>
          <w:b/>
          <w:bCs/>
        </w:rPr>
        <w:t xml:space="preserve"> costs, staff training time, and disruption to existing systems. The marketing manager must send a persuasive email to senior administrators to secure a pilot implementation. Using the three-step writing process for persuasive messages, explain how this email should be planned, written, and completed to overcome resistance and obtain approval. (10 Marks)</w:t>
      </w:r>
    </w:p>
    <w:p w:rsidR="00200E09" w:rsidRDefault="00312AB2">
      <w:pPr>
        <w:spacing w:before="200" w:after="80" w:line="360" w:lineRule="auto"/>
        <w:jc w:val="both"/>
      </w:pPr>
      <w:proofErr w:type="spellStart"/>
      <w:proofErr w:type="gramStart"/>
      <w:r>
        <w:rPr>
          <w:b/>
          <w:bCs/>
        </w:rPr>
        <w:t>Ans</w:t>
      </w:r>
      <w:proofErr w:type="spellEnd"/>
      <w:r>
        <w:rPr>
          <w:b/>
          <w:bCs/>
        </w:rPr>
        <w:t xml:space="preserve"> 1.</w:t>
      </w:r>
      <w:proofErr w:type="gramEnd"/>
    </w:p>
    <w:p w:rsidR="00200E09" w:rsidRDefault="00312AB2">
      <w:pPr>
        <w:spacing w:before="200" w:after="80" w:line="360" w:lineRule="auto"/>
        <w:jc w:val="both"/>
      </w:pPr>
      <w:r>
        <w:rPr>
          <w:b/>
          <w:bCs/>
        </w:rPr>
        <w:t>Introduction</w:t>
      </w:r>
    </w:p>
    <w:p w:rsidR="00200E09" w:rsidRDefault="00312AB2" w:rsidP="008259AE">
      <w:pPr>
        <w:spacing w:after="80" w:line="360" w:lineRule="auto"/>
        <w:jc w:val="both"/>
      </w:pPr>
      <w:r>
        <w:t xml:space="preserve">Persuasive communication is one of the most demanding forms of business writing because the audience is resistant and the stakes are high. When a healthcare start-up approaches hospital administrators with a new software product, those administrators carry legitimate concerns about cost, disruption, and staff training time. Simply describing the product features will not overcome these objections. The marketing manager must use a structured, audience-centered approach that acknowledges the resistance, builds credibility, and presents a compelling case for a low-risk pilot. The three-step writing process, covering planning, writing, and completing the message, </w:t>
      </w:r>
    </w:p>
    <w:p w:rsidR="008259AE" w:rsidRDefault="008259AE" w:rsidP="008259AE">
      <w:pPr>
        <w:pStyle w:val="NormalWeb"/>
        <w:jc w:val="center"/>
        <w:rPr>
          <w:rStyle w:val="Strong"/>
          <w:color w:val="FF0000"/>
          <w:sz w:val="28"/>
        </w:rPr>
      </w:pPr>
      <w:r>
        <w:rPr>
          <w:rStyle w:val="Strong"/>
          <w:color w:val="FF0000"/>
          <w:sz w:val="28"/>
        </w:rPr>
        <w:t xml:space="preserve">Fully solved you can download </w:t>
      </w:r>
    </w:p>
    <w:p w:rsidR="008259AE" w:rsidRDefault="008259AE" w:rsidP="008259AE">
      <w:pPr>
        <w:pStyle w:val="NormalWeb"/>
        <w:jc w:val="center"/>
      </w:pPr>
      <w:r>
        <w:rPr>
          <w:rStyle w:val="Strong"/>
          <w:color w:val="FF0000"/>
          <w:sz w:val="28"/>
        </w:rPr>
        <w:t>ASSIGNMENTS JUNE 2026</w:t>
      </w:r>
      <w:r>
        <w:rPr>
          <w:b/>
          <w:color w:val="FF0000"/>
          <w:sz w:val="28"/>
        </w:rPr>
        <w:t xml:space="preserve"> </w:t>
      </w:r>
      <w:r>
        <w:rPr>
          <w:b/>
          <w:color w:val="FF0000"/>
          <w:sz w:val="28"/>
        </w:rPr>
        <w:br/>
      </w:r>
    </w:p>
    <w:p w:rsidR="008259AE" w:rsidRDefault="008259AE" w:rsidP="008259AE">
      <w:pPr>
        <w:pStyle w:val="NormalWeb"/>
        <w:numPr>
          <w:ilvl w:val="0"/>
          <w:numId w:val="2"/>
        </w:numPr>
        <w:jc w:val="center"/>
        <w:rPr>
          <w:b/>
          <w:color w:val="FF0000"/>
          <w:sz w:val="28"/>
        </w:rPr>
      </w:pPr>
      <w:r>
        <w:rPr>
          <w:b/>
          <w:color w:val="FF0000"/>
          <w:sz w:val="28"/>
        </w:rPr>
        <w:t>Fully Solved, High Quality</w:t>
      </w:r>
    </w:p>
    <w:p w:rsidR="008259AE" w:rsidRDefault="008259AE" w:rsidP="008259AE">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8259AE" w:rsidRDefault="008259AE" w:rsidP="008259AE">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8259AE" w:rsidRDefault="008259AE" w:rsidP="008259AE">
      <w:pPr>
        <w:pStyle w:val="NormalWeb"/>
        <w:jc w:val="center"/>
        <w:rPr>
          <w:b/>
          <w:color w:val="FF0000"/>
          <w:sz w:val="28"/>
        </w:rPr>
      </w:pPr>
      <w:r>
        <w:rPr>
          <w:b/>
          <w:color w:val="FF0000"/>
          <w:sz w:val="28"/>
        </w:rPr>
        <w:t xml:space="preserve">Hurry! Last Date: </w:t>
      </w:r>
      <w:r>
        <w:rPr>
          <w:rStyle w:val="Strong"/>
          <w:color w:val="FF0000"/>
          <w:sz w:val="28"/>
        </w:rPr>
        <w:t>27 April 2026</w:t>
      </w:r>
    </w:p>
    <w:p w:rsidR="008259AE" w:rsidRDefault="008259AE" w:rsidP="008259AE">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8259AE" w:rsidRDefault="008259AE" w:rsidP="008259AE">
      <w:pPr>
        <w:pStyle w:val="NormalWeb"/>
        <w:jc w:val="center"/>
        <w:rPr>
          <w:rStyle w:val="Strong"/>
          <w:color w:val="FF0000"/>
        </w:rPr>
      </w:pPr>
      <w:r>
        <w:rPr>
          <w:rStyle w:val="Strong"/>
          <w:color w:val="FF0000"/>
          <w:sz w:val="28"/>
        </w:rPr>
        <w:lastRenderedPageBreak/>
        <w:t>Quick Response Guaranteed!</w:t>
      </w:r>
    </w:p>
    <w:p w:rsidR="008259AE" w:rsidRDefault="008259AE" w:rsidP="008259AE">
      <w:pPr>
        <w:pStyle w:val="NormalWeb"/>
        <w:jc w:val="center"/>
        <w:rPr>
          <w:rStyle w:val="Strong"/>
          <w:color w:val="FF0000"/>
          <w:sz w:val="28"/>
        </w:rPr>
      </w:pPr>
      <w:r>
        <w:rPr>
          <w:rStyle w:val="Strong"/>
          <w:color w:val="FF0000"/>
          <w:sz w:val="28"/>
        </w:rPr>
        <w:t>For Unique Assignment please contact on</w:t>
      </w:r>
    </w:p>
    <w:p w:rsidR="008259AE" w:rsidRDefault="008259AE" w:rsidP="008259AE">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8259AE" w:rsidRDefault="008259AE" w:rsidP="008259AE">
      <w:pPr>
        <w:pStyle w:val="NormalWeb"/>
        <w:numPr>
          <w:ilvl w:val="0"/>
          <w:numId w:val="3"/>
        </w:numPr>
        <w:jc w:val="center"/>
        <w:rPr>
          <w:b/>
          <w:sz w:val="28"/>
        </w:rPr>
      </w:pPr>
      <w:hyperlink r:id="rId6" w:history="1">
        <w:r>
          <w:rPr>
            <w:rStyle w:val="Hyperlink"/>
            <w:b/>
            <w:sz w:val="28"/>
          </w:rPr>
          <w:t>aapkieducation@gmail.com</w:t>
        </w:r>
      </w:hyperlink>
    </w:p>
    <w:p w:rsidR="008259AE" w:rsidRDefault="008259AE" w:rsidP="008259AE">
      <w:pPr>
        <w:pStyle w:val="NormalWeb"/>
        <w:numPr>
          <w:ilvl w:val="0"/>
          <w:numId w:val="3"/>
        </w:numPr>
        <w:jc w:val="center"/>
        <w:rPr>
          <w:b/>
          <w:sz w:val="28"/>
        </w:rPr>
      </w:pPr>
      <w:hyperlink r:id="rId7" w:tgtFrame="_new" w:history="1">
        <w:r>
          <w:rPr>
            <w:rStyle w:val="Hyperlink"/>
            <w:b/>
            <w:sz w:val="28"/>
          </w:rPr>
          <w:t>www.aapkieducation.com</w:t>
        </w:r>
      </w:hyperlink>
    </w:p>
    <w:p w:rsidR="008259AE" w:rsidRDefault="008259AE" w:rsidP="008259AE">
      <w:pPr>
        <w:spacing w:after="80" w:line="360" w:lineRule="auto"/>
        <w:jc w:val="both"/>
      </w:pPr>
    </w:p>
    <w:p w:rsidR="00200E09" w:rsidRDefault="00200E09">
      <w:pPr>
        <w:spacing w:after="80" w:line="360" w:lineRule="auto"/>
      </w:pPr>
    </w:p>
    <w:p w:rsidR="00312AB2" w:rsidRDefault="00312AB2">
      <w:pPr>
        <w:spacing w:after="80" w:line="360" w:lineRule="auto"/>
      </w:pPr>
    </w:p>
    <w:p w:rsidR="00200E09" w:rsidRDefault="00312AB2">
      <w:pPr>
        <w:spacing w:before="200" w:after="100" w:line="360" w:lineRule="auto"/>
        <w:jc w:val="both"/>
      </w:pPr>
      <w:proofErr w:type="gramStart"/>
      <w:r>
        <w:rPr>
          <w:b/>
          <w:bCs/>
        </w:rPr>
        <w:t>Q2 (A).</w:t>
      </w:r>
      <w:proofErr w:type="gramEnd"/>
      <w:r>
        <w:rPr>
          <w:b/>
          <w:bCs/>
        </w:rPr>
        <w:t xml:space="preserve"> A project leader urgently requests two additional analysts for a time-sensitive client assignment. An HR intern replies with the following email: Subject: Re: Need 2 Analysts. Hi, </w:t>
      </w:r>
      <w:proofErr w:type="gramStart"/>
      <w:r>
        <w:rPr>
          <w:b/>
          <w:bCs/>
        </w:rPr>
        <w:t>We</w:t>
      </w:r>
      <w:proofErr w:type="gramEnd"/>
      <w:r>
        <w:rPr>
          <w:b/>
          <w:bCs/>
        </w:rPr>
        <w:t xml:space="preserve"> cannot give you any extra analysts because the budget is tight. You should manage with whoever you already have. Honestly, these last-minute requests put unnecessary pressure on HR and are not our priority right now. This is simply not possible. Next time, please plan your resources properly. Regards, Team HR. Evaluate any 2 shortcomings in this email and explain how a negative message should be structured in this situation (DO NOT WRITE AN EMAIL), including whether a direct or indirect approach would be more suitable. (5 Marks)</w:t>
      </w:r>
    </w:p>
    <w:p w:rsidR="00200E09" w:rsidRDefault="00312AB2">
      <w:pPr>
        <w:spacing w:before="200" w:after="80" w:line="360" w:lineRule="auto"/>
        <w:jc w:val="both"/>
      </w:pPr>
      <w:proofErr w:type="spellStart"/>
      <w:proofErr w:type="gramStart"/>
      <w:r>
        <w:rPr>
          <w:b/>
          <w:bCs/>
        </w:rPr>
        <w:t>Ans</w:t>
      </w:r>
      <w:proofErr w:type="spellEnd"/>
      <w:r>
        <w:rPr>
          <w:b/>
          <w:bCs/>
        </w:rPr>
        <w:t xml:space="preserve"> 2(A).</w:t>
      </w:r>
      <w:proofErr w:type="gramEnd"/>
    </w:p>
    <w:p w:rsidR="00200E09" w:rsidRDefault="00312AB2">
      <w:pPr>
        <w:spacing w:before="200" w:after="80" w:line="360" w:lineRule="auto"/>
        <w:jc w:val="both"/>
      </w:pPr>
      <w:r>
        <w:rPr>
          <w:b/>
          <w:bCs/>
        </w:rPr>
        <w:t>Introduction</w:t>
      </w:r>
    </w:p>
    <w:p w:rsidR="00200E09" w:rsidRDefault="00312AB2">
      <w:pPr>
        <w:spacing w:after="80" w:line="360" w:lineRule="auto"/>
        <w:jc w:val="both"/>
      </w:pPr>
      <w:r>
        <w:t>Delivering a negative message professionally requires sensitivity, clarity, and respect for the recipient. The HR intern's reply fails on multiple counts. It is blunt, accusatory, and dismissive of a legitimate operational need. Two specific shortcomings stand out as particularly damaging to both the message and the professional relationship.</w:t>
      </w:r>
    </w:p>
    <w:p w:rsidR="00200E09" w:rsidRDefault="00312AB2">
      <w:pPr>
        <w:spacing w:before="200" w:after="80" w:line="360" w:lineRule="auto"/>
        <w:jc w:val="both"/>
      </w:pPr>
      <w:r>
        <w:rPr>
          <w:b/>
          <w:bCs/>
        </w:rPr>
        <w:t>Concept and Application</w:t>
      </w:r>
    </w:p>
    <w:p w:rsidR="00200E09" w:rsidRDefault="00312AB2" w:rsidP="008259AE">
      <w:pPr>
        <w:spacing w:after="80" w:line="360" w:lineRule="auto"/>
        <w:jc w:val="both"/>
      </w:pPr>
      <w:r>
        <w:t xml:space="preserve">The email exhibits two critical shortcomings </w:t>
      </w:r>
    </w:p>
    <w:p w:rsidR="00200E09" w:rsidRDefault="00200E09">
      <w:pPr>
        <w:spacing w:after="80" w:line="360" w:lineRule="auto"/>
      </w:pPr>
    </w:p>
    <w:p w:rsidR="00200E09" w:rsidRDefault="00312AB2">
      <w:pPr>
        <w:spacing w:before="200" w:after="100" w:line="360" w:lineRule="auto"/>
        <w:jc w:val="both"/>
      </w:pPr>
      <w:proofErr w:type="gramStart"/>
      <w:r>
        <w:rPr>
          <w:b/>
          <w:bCs/>
        </w:rPr>
        <w:t>Q2 (B).</w:t>
      </w:r>
      <w:proofErr w:type="gramEnd"/>
      <w:r>
        <w:rPr>
          <w:b/>
          <w:bCs/>
        </w:rPr>
        <w:t xml:space="preserve"> A mid-career marketing professional, Anya, is preparing her resume to switch into the tech industry. She has broad skills and experiences from multiple industries but worries that her past roles won't clearly connect with the requirements of her target </w:t>
      </w:r>
      <w:r>
        <w:rPr>
          <w:b/>
          <w:bCs/>
        </w:rPr>
        <w:lastRenderedPageBreak/>
        <w:t xml:space="preserve">roles. She knows that tailoring her resume to align with each company's culture and job description is essential for success, but feels conflicted about how much to modify her story for different employers. </w:t>
      </w:r>
      <w:proofErr w:type="gramStart"/>
      <w:r>
        <w:rPr>
          <w:b/>
          <w:bCs/>
        </w:rPr>
        <w:t>Anya must decide whether to create a general resume or develop highly customized versions for each application, balancing time, effort, and effectiveness.</w:t>
      </w:r>
      <w:proofErr w:type="gramEnd"/>
      <w:r>
        <w:rPr>
          <w:b/>
          <w:bCs/>
        </w:rPr>
        <w:t xml:space="preserve"> Critically evaluate the merits and drawbacks of developing highly customized resumes versus using a generalized format in Anya's situation. Considering the dynamic needs of tech employers and the competitive nature of the industry, justify the strategy you recommend to maximize her chances of conversion, and suggest what improvements she might implement for stronger alignment with employer expectations. (5 Marks)</w:t>
      </w:r>
    </w:p>
    <w:p w:rsidR="00200E09" w:rsidRDefault="00312AB2">
      <w:pPr>
        <w:spacing w:before="200" w:after="80" w:line="360" w:lineRule="auto"/>
        <w:jc w:val="both"/>
      </w:pPr>
      <w:proofErr w:type="spellStart"/>
      <w:proofErr w:type="gramStart"/>
      <w:r>
        <w:rPr>
          <w:b/>
          <w:bCs/>
        </w:rPr>
        <w:t>Ans</w:t>
      </w:r>
      <w:proofErr w:type="spellEnd"/>
      <w:r>
        <w:rPr>
          <w:b/>
          <w:bCs/>
        </w:rPr>
        <w:t xml:space="preserve"> 2(B).</w:t>
      </w:r>
      <w:proofErr w:type="gramEnd"/>
    </w:p>
    <w:p w:rsidR="00200E09" w:rsidRDefault="00312AB2">
      <w:pPr>
        <w:spacing w:before="200" w:after="80" w:line="360" w:lineRule="auto"/>
        <w:jc w:val="both"/>
      </w:pPr>
      <w:r>
        <w:rPr>
          <w:b/>
          <w:bCs/>
        </w:rPr>
        <w:t>Introduction</w:t>
      </w:r>
    </w:p>
    <w:p w:rsidR="00200E09" w:rsidRDefault="00312AB2">
      <w:pPr>
        <w:spacing w:after="80" w:line="360" w:lineRule="auto"/>
        <w:jc w:val="both"/>
      </w:pPr>
      <w:r>
        <w:t>Anya faces a decision every career-switcher confronts: invest time in deeply tailored resumes or use a strong general document across multiple applications. Since she is crossing industry boundaries from marketing into tech, the stakes of this decision are especially high. A generic resume risks being eliminated before any human reviewer ever sees it.</w:t>
      </w:r>
    </w:p>
    <w:p w:rsidR="00200E09" w:rsidRDefault="00312AB2">
      <w:pPr>
        <w:spacing w:before="200" w:after="80" w:line="360" w:lineRule="auto"/>
        <w:jc w:val="both"/>
      </w:pPr>
      <w:r>
        <w:rPr>
          <w:b/>
          <w:bCs/>
        </w:rPr>
        <w:t>Concept and Application</w:t>
      </w:r>
    </w:p>
    <w:p w:rsidR="00200E09" w:rsidRDefault="00312AB2" w:rsidP="008259AE">
      <w:pPr>
        <w:spacing w:after="80" w:line="360" w:lineRule="auto"/>
        <w:jc w:val="both"/>
      </w:pPr>
      <w:r>
        <w:t xml:space="preserve">Both approaches carry genuine trade-offs that must be evaluated against Anya's specific situation as a marketing </w:t>
      </w:r>
    </w:p>
    <w:sectPr w:rsidR="00200E09" w:rsidSect="00312AB2">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5CE290B"/>
    <w:multiLevelType w:val="hybridMultilevel"/>
    <w:tmpl w:val="8DB4C0CE"/>
    <w:lvl w:ilvl="0" w:tplc="32568EF6">
      <w:start w:val="1"/>
      <w:numFmt w:val="bullet"/>
      <w:lvlText w:val="●"/>
      <w:lvlJc w:val="left"/>
      <w:pPr>
        <w:ind w:left="720" w:hanging="360"/>
      </w:pPr>
    </w:lvl>
    <w:lvl w:ilvl="1" w:tplc="ED928078">
      <w:start w:val="1"/>
      <w:numFmt w:val="bullet"/>
      <w:lvlText w:val="○"/>
      <w:lvlJc w:val="left"/>
      <w:pPr>
        <w:ind w:left="1440" w:hanging="360"/>
      </w:pPr>
    </w:lvl>
    <w:lvl w:ilvl="2" w:tplc="15C8E700">
      <w:start w:val="1"/>
      <w:numFmt w:val="bullet"/>
      <w:lvlText w:val="■"/>
      <w:lvlJc w:val="left"/>
      <w:pPr>
        <w:ind w:left="2160" w:hanging="360"/>
      </w:pPr>
    </w:lvl>
    <w:lvl w:ilvl="3" w:tplc="B016F35E">
      <w:start w:val="1"/>
      <w:numFmt w:val="bullet"/>
      <w:lvlText w:val="●"/>
      <w:lvlJc w:val="left"/>
      <w:pPr>
        <w:ind w:left="2880" w:hanging="360"/>
      </w:pPr>
    </w:lvl>
    <w:lvl w:ilvl="4" w:tplc="1C7ABC2A">
      <w:start w:val="1"/>
      <w:numFmt w:val="bullet"/>
      <w:lvlText w:val="○"/>
      <w:lvlJc w:val="left"/>
      <w:pPr>
        <w:ind w:left="3600" w:hanging="360"/>
      </w:pPr>
    </w:lvl>
    <w:lvl w:ilvl="5" w:tplc="3EF8253C">
      <w:start w:val="1"/>
      <w:numFmt w:val="bullet"/>
      <w:lvlText w:val="■"/>
      <w:lvlJc w:val="left"/>
      <w:pPr>
        <w:ind w:left="4320" w:hanging="360"/>
      </w:pPr>
    </w:lvl>
    <w:lvl w:ilvl="6" w:tplc="E99EE936">
      <w:start w:val="1"/>
      <w:numFmt w:val="bullet"/>
      <w:lvlText w:val="●"/>
      <w:lvlJc w:val="left"/>
      <w:pPr>
        <w:ind w:left="5040" w:hanging="360"/>
      </w:pPr>
    </w:lvl>
    <w:lvl w:ilvl="7" w:tplc="628631A6">
      <w:start w:val="1"/>
      <w:numFmt w:val="bullet"/>
      <w:lvlText w:val="●"/>
      <w:lvlJc w:val="left"/>
      <w:pPr>
        <w:ind w:left="5760" w:hanging="360"/>
      </w:pPr>
    </w:lvl>
    <w:lvl w:ilvl="8" w:tplc="166C81D0">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200E09"/>
    <w:rsid w:val="00200E09"/>
    <w:rsid w:val="00312AB2"/>
    <w:rsid w:val="0073788E"/>
    <w:rsid w:val="0082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8E"/>
  </w:style>
  <w:style w:type="paragraph" w:styleId="Heading1">
    <w:name w:val="heading 1"/>
    <w:qFormat/>
    <w:rsid w:val="00200E09"/>
    <w:pPr>
      <w:outlineLvl w:val="0"/>
    </w:pPr>
    <w:rPr>
      <w:color w:val="2E74B5"/>
      <w:sz w:val="32"/>
      <w:szCs w:val="32"/>
    </w:rPr>
  </w:style>
  <w:style w:type="paragraph" w:styleId="Heading2">
    <w:name w:val="heading 2"/>
    <w:qFormat/>
    <w:rsid w:val="00200E09"/>
    <w:pPr>
      <w:outlineLvl w:val="1"/>
    </w:pPr>
    <w:rPr>
      <w:color w:val="2E74B5"/>
      <w:sz w:val="26"/>
      <w:szCs w:val="26"/>
    </w:rPr>
  </w:style>
  <w:style w:type="paragraph" w:styleId="Heading3">
    <w:name w:val="heading 3"/>
    <w:qFormat/>
    <w:rsid w:val="00200E09"/>
    <w:pPr>
      <w:outlineLvl w:val="2"/>
    </w:pPr>
    <w:rPr>
      <w:color w:val="1F4D78"/>
    </w:rPr>
  </w:style>
  <w:style w:type="paragraph" w:styleId="Heading4">
    <w:name w:val="heading 4"/>
    <w:qFormat/>
    <w:rsid w:val="00200E09"/>
    <w:pPr>
      <w:outlineLvl w:val="3"/>
    </w:pPr>
    <w:rPr>
      <w:i/>
      <w:iCs/>
      <w:color w:val="2E74B5"/>
    </w:rPr>
  </w:style>
  <w:style w:type="paragraph" w:styleId="Heading5">
    <w:name w:val="heading 5"/>
    <w:qFormat/>
    <w:rsid w:val="00200E09"/>
    <w:pPr>
      <w:outlineLvl w:val="4"/>
    </w:pPr>
    <w:rPr>
      <w:color w:val="2E74B5"/>
    </w:rPr>
  </w:style>
  <w:style w:type="paragraph" w:styleId="Heading6">
    <w:name w:val="heading 6"/>
    <w:qFormat/>
    <w:rsid w:val="00200E0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00E09"/>
    <w:rPr>
      <w:sz w:val="56"/>
      <w:szCs w:val="56"/>
    </w:rPr>
  </w:style>
  <w:style w:type="paragraph" w:customStyle="1" w:styleId="Strong1">
    <w:name w:val="Strong1"/>
    <w:qFormat/>
    <w:rsid w:val="00200E09"/>
    <w:rPr>
      <w:b/>
      <w:bCs/>
    </w:rPr>
  </w:style>
  <w:style w:type="paragraph" w:styleId="ListParagraph">
    <w:name w:val="List Paragraph"/>
    <w:qFormat/>
    <w:rsid w:val="00200E09"/>
  </w:style>
  <w:style w:type="character" w:styleId="Hyperlink">
    <w:name w:val="Hyperlink"/>
    <w:uiPriority w:val="99"/>
    <w:unhideWhenUsed/>
    <w:rsid w:val="00200E09"/>
    <w:rPr>
      <w:color w:val="0563C1"/>
      <w:u w:val="single"/>
    </w:rPr>
  </w:style>
  <w:style w:type="character" w:styleId="FootnoteReference">
    <w:name w:val="footnote reference"/>
    <w:uiPriority w:val="99"/>
    <w:semiHidden/>
    <w:unhideWhenUsed/>
    <w:rsid w:val="00200E09"/>
    <w:rPr>
      <w:vertAlign w:val="superscript"/>
    </w:rPr>
  </w:style>
  <w:style w:type="paragraph" w:styleId="FootnoteText">
    <w:name w:val="footnote text"/>
    <w:link w:val="FootnoteTextChar"/>
    <w:uiPriority w:val="99"/>
    <w:semiHidden/>
    <w:unhideWhenUsed/>
    <w:rsid w:val="00200E09"/>
    <w:rPr>
      <w:sz w:val="20"/>
      <w:szCs w:val="20"/>
    </w:rPr>
  </w:style>
  <w:style w:type="character" w:customStyle="1" w:styleId="FootnoteTextChar">
    <w:name w:val="Footnote Text Char"/>
    <w:link w:val="FootnoteText"/>
    <w:uiPriority w:val="99"/>
    <w:semiHidden/>
    <w:unhideWhenUsed/>
    <w:rsid w:val="00200E09"/>
    <w:rPr>
      <w:sz w:val="20"/>
      <w:szCs w:val="20"/>
    </w:rPr>
  </w:style>
  <w:style w:type="paragraph" w:styleId="NormalWeb">
    <w:name w:val="Normal (Web)"/>
    <w:basedOn w:val="Normal"/>
    <w:uiPriority w:val="99"/>
    <w:semiHidden/>
    <w:unhideWhenUsed/>
    <w:rsid w:val="008259AE"/>
    <w:pPr>
      <w:spacing w:before="100" w:beforeAutospacing="1" w:after="100" w:afterAutospacing="1"/>
    </w:pPr>
  </w:style>
  <w:style w:type="character" w:styleId="Strong">
    <w:name w:val="Strong"/>
    <w:basedOn w:val="DefaultParagraphFont"/>
    <w:uiPriority w:val="22"/>
    <w:qFormat/>
    <w:rsid w:val="008259AE"/>
    <w:rPr>
      <w:b/>
      <w:bCs/>
    </w:rPr>
  </w:style>
</w:styles>
</file>

<file path=word/webSettings.xml><?xml version="1.0" encoding="utf-8"?>
<w:webSettings xmlns:r="http://schemas.openxmlformats.org/officeDocument/2006/relationships" xmlns:w="http://schemas.openxmlformats.org/wordprocessingml/2006/main">
  <w:divs>
    <w:div w:id="44835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2026-03-30T00:19:00Z</dcterms:created>
  <dcterms:modified xsi:type="dcterms:W3CDTF">2026-03-30T15:40:00Z</dcterms:modified>
</cp:coreProperties>
</file>