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E4" w:rsidRPr="00644FB4" w:rsidRDefault="00CA4BE4" w:rsidP="00644FB4">
      <w:pPr>
        <w:tabs>
          <w:tab w:val="left" w:pos="8647"/>
        </w:tabs>
        <w:spacing w:before="240" w:after="0" w:line="360" w:lineRule="auto"/>
        <w:ind w:right="373"/>
        <w:jc w:val="center"/>
        <w:rPr>
          <w:rFonts w:ascii="Times New Roman" w:eastAsia="Times New Roman" w:hAnsi="Times New Roman" w:cs="Times New Roman"/>
          <w:b/>
        </w:rPr>
      </w:pPr>
      <w:bookmarkStart w:id="0" w:name="a-labour-cost-variances"/>
      <w:r w:rsidRPr="00644FB4">
        <w:rPr>
          <w:rFonts w:ascii="Times New Roman" w:eastAsia="Times New Roman" w:hAnsi="Times New Roman" w:cs="Times New Roman"/>
          <w:b/>
        </w:rPr>
        <w:t>Cost &amp; Management Accounting</w:t>
      </w:r>
    </w:p>
    <w:p w:rsidR="00CA4BE4" w:rsidRPr="00644FB4" w:rsidRDefault="00CA4BE4" w:rsidP="00644FB4">
      <w:pPr>
        <w:tabs>
          <w:tab w:val="left" w:pos="8647"/>
        </w:tabs>
        <w:spacing w:before="240" w:after="0" w:line="360" w:lineRule="auto"/>
        <w:ind w:right="373"/>
        <w:jc w:val="center"/>
        <w:rPr>
          <w:rFonts w:ascii="Times New Roman" w:eastAsia="Times New Roman" w:hAnsi="Times New Roman" w:cs="Times New Roman"/>
          <w:b/>
        </w:rPr>
      </w:pPr>
      <w:r w:rsidRPr="00644FB4">
        <w:rPr>
          <w:rFonts w:ascii="Times New Roman" w:eastAsia="Times New Roman" w:hAnsi="Times New Roman" w:cs="Times New Roman"/>
          <w:b/>
        </w:rPr>
        <w:t>Dec 2025 Examination</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Q1. A factory produces a single product. The following information relates to the month of March:</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xml:space="preserve">- Standard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time per unit = 2.0 hours.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xml:space="preserve">- Standard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rate = Rs.100 per hour.</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production = 1,000 units.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hours worked (including idle time) = 2,200 hours.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Idle time during the period = 100 hours (paid but unproductive).</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xml:space="preserve">- Actual average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rate paid = Rs.95 per hour.</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Overheads: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Budgeted fixed factory overheads = Rs.1</w:t>
      </w:r>
      <w:proofErr w:type="gramStart"/>
      <w:r w:rsidRPr="00644FB4">
        <w:rPr>
          <w:rFonts w:ascii="Times New Roman" w:eastAsia="Times New Roman" w:hAnsi="Times New Roman" w:cs="Times New Roman"/>
          <w:b/>
        </w:rPr>
        <w:t>,00,000</w:t>
      </w:r>
      <w:proofErr w:type="gramEnd"/>
      <w:r w:rsidRPr="00644FB4">
        <w:rPr>
          <w:rFonts w:ascii="Times New Roman" w:eastAsia="Times New Roman" w:hAnsi="Times New Roman" w:cs="Times New Roman"/>
          <w:b/>
        </w:rPr>
        <w:t xml:space="preserve"> per month.</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Budgeted variable factory overheads = Rs.20 per productive hour.</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xml:space="preserve">- The overhead absorption basis is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hours; standard hours for absorption = hours required for actual output (i.e., 2.0 hr × 1,000 units).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fixed overheads incurred = Rs.1</w:t>
      </w:r>
      <w:proofErr w:type="gramStart"/>
      <w:r w:rsidRPr="00644FB4">
        <w:rPr>
          <w:rFonts w:ascii="Times New Roman" w:eastAsia="Times New Roman" w:hAnsi="Times New Roman" w:cs="Times New Roman"/>
          <w:b/>
        </w:rPr>
        <w:t>,10,000</w:t>
      </w:r>
      <w:proofErr w:type="gramEnd"/>
      <w:r w:rsidRPr="00644FB4">
        <w:rPr>
          <w:rFonts w:ascii="Times New Roman" w:eastAsia="Times New Roman" w:hAnsi="Times New Roman" w:cs="Times New Roman"/>
          <w:b/>
        </w:rPr>
        <w:t>.</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variable overheads incurred = Rs.46</w:t>
      </w:r>
      <w:proofErr w:type="gramStart"/>
      <w:r w:rsidRPr="00644FB4">
        <w:rPr>
          <w:rFonts w:ascii="Times New Roman" w:eastAsia="Times New Roman" w:hAnsi="Times New Roman" w:cs="Times New Roman"/>
          <w:b/>
        </w:rPr>
        <w:t>,000</w:t>
      </w:r>
      <w:proofErr w:type="gramEnd"/>
      <w:r w:rsidRPr="00644FB4">
        <w:rPr>
          <w:rFonts w:ascii="Times New Roman" w:eastAsia="Times New Roman" w:hAnsi="Times New Roman" w:cs="Times New Roman"/>
          <w:b/>
        </w:rPr>
        <w:t>.</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Required:</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lastRenderedPageBreak/>
        <w:t xml:space="preserve">(a) Calculate the standard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cost for the output, actual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cost,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rate variance,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efficiency variance.</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xml:space="preserve">(b) Compute the overhead absorption rate per hour, overheads </w:t>
      </w:r>
      <w:proofErr w:type="gramStart"/>
      <w:r w:rsidRPr="00644FB4">
        <w:rPr>
          <w:rFonts w:ascii="Times New Roman" w:eastAsia="Times New Roman" w:hAnsi="Times New Roman" w:cs="Times New Roman"/>
          <w:b/>
        </w:rPr>
        <w:t>absorbed,</w:t>
      </w:r>
      <w:proofErr w:type="gramEnd"/>
      <w:r w:rsidRPr="00644FB4">
        <w:rPr>
          <w:rFonts w:ascii="Times New Roman" w:eastAsia="Times New Roman" w:hAnsi="Times New Roman" w:cs="Times New Roman"/>
          <w:b/>
        </w:rPr>
        <w:t xml:space="preserve"> and state whether overheads are over- or under-absorbed and by how much.</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xml:space="preserve">(c) Suggest two control measures (brief) — one for </w:t>
      </w:r>
      <w:proofErr w:type="spellStart"/>
      <w:r w:rsidRPr="00644FB4">
        <w:rPr>
          <w:rFonts w:ascii="Times New Roman" w:eastAsia="Times New Roman" w:hAnsi="Times New Roman" w:cs="Times New Roman"/>
          <w:b/>
        </w:rPr>
        <w:t>labour</w:t>
      </w:r>
      <w:proofErr w:type="spellEnd"/>
      <w:r w:rsidRPr="00644FB4">
        <w:rPr>
          <w:rFonts w:ascii="Times New Roman" w:eastAsia="Times New Roman" w:hAnsi="Times New Roman" w:cs="Times New Roman"/>
          <w:b/>
        </w:rPr>
        <w:t xml:space="preserve"> cost control and one for overhead control. (1 mark) (10 Marks)</w:t>
      </w:r>
    </w:p>
    <w:p w:rsidR="00CA4BE4" w:rsidRPr="00644FB4" w:rsidRDefault="00CA4BE4" w:rsidP="00644FB4">
      <w:pPr>
        <w:pStyle w:val="Heading1"/>
        <w:spacing w:before="240" w:after="0" w:line="360" w:lineRule="auto"/>
        <w:jc w:val="both"/>
        <w:rPr>
          <w:rFonts w:cs="Times New Roman"/>
          <w:b/>
          <w:color w:val="auto"/>
          <w:sz w:val="24"/>
          <w:szCs w:val="24"/>
        </w:rPr>
      </w:pPr>
      <w:proofErr w:type="spellStart"/>
      <w:proofErr w:type="gramStart"/>
      <w:r w:rsidRPr="00644FB4">
        <w:rPr>
          <w:rFonts w:cs="Times New Roman"/>
          <w:b/>
          <w:color w:val="auto"/>
          <w:sz w:val="24"/>
          <w:szCs w:val="24"/>
        </w:rPr>
        <w:t>Ans</w:t>
      </w:r>
      <w:proofErr w:type="spellEnd"/>
      <w:r w:rsidRPr="00644FB4">
        <w:rPr>
          <w:rFonts w:cs="Times New Roman"/>
          <w:b/>
          <w:color w:val="auto"/>
          <w:sz w:val="24"/>
          <w:szCs w:val="24"/>
        </w:rPr>
        <w:t xml:space="preserve"> 1.</w:t>
      </w:r>
      <w:proofErr w:type="gramEnd"/>
    </w:p>
    <w:p w:rsidR="00644FB4" w:rsidRDefault="00CA4BE4" w:rsidP="00644FB4">
      <w:pPr>
        <w:pStyle w:val="Compact"/>
        <w:spacing w:before="240" w:after="0" w:line="360" w:lineRule="auto"/>
        <w:jc w:val="both"/>
        <w:rPr>
          <w:rFonts w:cs="Times New Roman"/>
          <w:b/>
          <w:bCs/>
        </w:rPr>
      </w:pPr>
      <w:r w:rsidRPr="00CA4BE4">
        <w:rPr>
          <w:rFonts w:cs="Times New Roman"/>
          <w:b/>
          <w:bCs/>
        </w:rPr>
        <w:t xml:space="preserve">Introduction </w:t>
      </w:r>
    </w:p>
    <w:p w:rsidR="00CA4BE4" w:rsidRDefault="00CA4BE4" w:rsidP="00CD4375">
      <w:pPr>
        <w:pStyle w:val="Compact"/>
        <w:spacing w:before="240" w:after="0" w:line="360" w:lineRule="auto"/>
        <w:jc w:val="both"/>
        <w:rPr>
          <w:rFonts w:cs="Times New Roman"/>
        </w:rPr>
      </w:pPr>
      <w:r w:rsidRPr="00CA4BE4">
        <w:rPr>
          <w:rFonts w:cs="Times New Roman"/>
        </w:rPr>
        <w:t xml:space="preserve">Cost and management accounting provides a systematic framework for analyzing production costs and identifying areas where performance can be improved. It helps management understand not only how much has been spent but also whether resources are being used effectively. In the given case, the focus is on analyzing </w:t>
      </w:r>
      <w:proofErr w:type="spellStart"/>
      <w:r w:rsidRPr="00CA4BE4">
        <w:rPr>
          <w:rFonts w:cs="Times New Roman"/>
        </w:rPr>
        <w:t>labour</w:t>
      </w:r>
      <w:proofErr w:type="spellEnd"/>
      <w:r w:rsidRPr="00CA4BE4">
        <w:rPr>
          <w:rFonts w:cs="Times New Roman"/>
        </w:rPr>
        <w:t xml:space="preserve"> and overhead costs for a factory producing a single product. Variance analysis, a central tool in cost accounting, allows managers to compare actual </w:t>
      </w:r>
      <w:bookmarkEnd w:id="0"/>
    </w:p>
    <w:p w:rsidR="00CD4375" w:rsidRDefault="00CD4375" w:rsidP="00CD4375">
      <w:pPr>
        <w:spacing w:line="360" w:lineRule="auto"/>
        <w:jc w:val="both"/>
        <w:rPr>
          <w:rFonts w:ascii="Times New Roman" w:hAnsi="Times New Roman"/>
        </w:rPr>
      </w:pPr>
    </w:p>
    <w:p w:rsidR="00CD4375" w:rsidRDefault="00CD4375" w:rsidP="00CD4375">
      <w:pPr>
        <w:pStyle w:val="NormalWeb"/>
        <w:jc w:val="center"/>
        <w:rPr>
          <w:rStyle w:val="Strong"/>
          <w:color w:val="FF0000"/>
          <w:sz w:val="28"/>
        </w:rPr>
      </w:pPr>
      <w:r>
        <w:rPr>
          <w:rStyle w:val="Strong"/>
          <w:color w:val="FF0000"/>
          <w:sz w:val="28"/>
        </w:rPr>
        <w:t xml:space="preserve">Fully solved you can download </w:t>
      </w:r>
    </w:p>
    <w:p w:rsidR="00CD4375" w:rsidRDefault="00CD4375" w:rsidP="00CD4375">
      <w:pPr>
        <w:pStyle w:val="NormalWeb"/>
        <w:jc w:val="center"/>
      </w:pPr>
      <w:r>
        <w:rPr>
          <w:rStyle w:val="Strong"/>
          <w:color w:val="FF0000"/>
          <w:sz w:val="28"/>
        </w:rPr>
        <w:t>ASSIGNMENTS Dec 2025</w:t>
      </w:r>
      <w:r>
        <w:rPr>
          <w:b/>
          <w:color w:val="FF0000"/>
          <w:sz w:val="28"/>
        </w:rPr>
        <w:t xml:space="preserve"> </w:t>
      </w:r>
      <w:r>
        <w:rPr>
          <w:b/>
          <w:color w:val="FF0000"/>
          <w:sz w:val="28"/>
        </w:rPr>
        <w:br/>
      </w:r>
    </w:p>
    <w:p w:rsidR="00CD4375" w:rsidRDefault="00CD4375" w:rsidP="00CD4375">
      <w:pPr>
        <w:pStyle w:val="NormalWeb"/>
        <w:numPr>
          <w:ilvl w:val="0"/>
          <w:numId w:val="5"/>
        </w:numPr>
        <w:jc w:val="center"/>
        <w:rPr>
          <w:b/>
          <w:color w:val="FF0000"/>
          <w:sz w:val="28"/>
        </w:rPr>
      </w:pPr>
      <w:r>
        <w:rPr>
          <w:b/>
          <w:color w:val="FF0000"/>
          <w:sz w:val="28"/>
        </w:rPr>
        <w:t>Fully Solved, High Quality</w:t>
      </w:r>
    </w:p>
    <w:p w:rsidR="00CD4375" w:rsidRDefault="00CD4375" w:rsidP="00CD4375">
      <w:pPr>
        <w:pStyle w:val="NormalWeb"/>
        <w:numPr>
          <w:ilvl w:val="0"/>
          <w:numId w:val="5"/>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CD4375" w:rsidRDefault="00CD4375" w:rsidP="00CD4375">
      <w:pPr>
        <w:pStyle w:val="NormalWeb"/>
        <w:numPr>
          <w:ilvl w:val="0"/>
          <w:numId w:val="5"/>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CD4375" w:rsidRDefault="00CD4375" w:rsidP="00CD4375">
      <w:pPr>
        <w:pStyle w:val="NormalWeb"/>
        <w:jc w:val="center"/>
        <w:rPr>
          <w:b/>
          <w:color w:val="FF0000"/>
          <w:sz w:val="28"/>
        </w:rPr>
      </w:pPr>
      <w:r>
        <w:rPr>
          <w:b/>
          <w:color w:val="FF0000"/>
          <w:sz w:val="28"/>
        </w:rPr>
        <w:t xml:space="preserve">Hurry! Last Date: </w:t>
      </w:r>
      <w:r>
        <w:rPr>
          <w:rStyle w:val="Strong"/>
          <w:rFonts w:eastAsiaTheme="majorEastAsia"/>
          <w:color w:val="FF0000"/>
        </w:rPr>
        <w:t>16 Oct</w:t>
      </w:r>
      <w:r>
        <w:rPr>
          <w:rStyle w:val="Strong"/>
          <w:color w:val="FF0000"/>
          <w:sz w:val="28"/>
        </w:rPr>
        <w:t xml:space="preserve"> 2025</w:t>
      </w:r>
    </w:p>
    <w:p w:rsidR="00CD4375" w:rsidRDefault="00CD4375" w:rsidP="00CD4375">
      <w:pPr>
        <w:pStyle w:val="NormalWeb"/>
        <w:numPr>
          <w:ilvl w:val="0"/>
          <w:numId w:val="6"/>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CD4375" w:rsidRDefault="00CD4375" w:rsidP="00CD4375">
      <w:pPr>
        <w:pStyle w:val="NormalWeb"/>
        <w:jc w:val="center"/>
        <w:rPr>
          <w:rStyle w:val="Strong"/>
          <w:color w:val="FF0000"/>
        </w:rPr>
      </w:pPr>
      <w:r>
        <w:rPr>
          <w:rStyle w:val="Strong"/>
          <w:color w:val="FF0000"/>
          <w:sz w:val="28"/>
        </w:rPr>
        <w:t>Quick Response Guaranteed!</w:t>
      </w:r>
    </w:p>
    <w:p w:rsidR="00CD4375" w:rsidRDefault="00CD4375" w:rsidP="00CD4375">
      <w:pPr>
        <w:pStyle w:val="NormalWeb"/>
        <w:jc w:val="center"/>
        <w:rPr>
          <w:rStyle w:val="Strong"/>
          <w:color w:val="FF0000"/>
          <w:sz w:val="28"/>
        </w:rPr>
      </w:pPr>
      <w:r>
        <w:rPr>
          <w:rStyle w:val="Strong"/>
          <w:color w:val="FF0000"/>
          <w:sz w:val="28"/>
        </w:rPr>
        <w:t>For Unique Assignment please contact on</w:t>
      </w:r>
    </w:p>
    <w:p w:rsidR="00CD4375" w:rsidRDefault="00CD4375" w:rsidP="00CD4375">
      <w:pPr>
        <w:pStyle w:val="NormalWeb"/>
        <w:numPr>
          <w:ilvl w:val="0"/>
          <w:numId w:val="6"/>
        </w:numPr>
        <w:jc w:val="center"/>
      </w:pPr>
      <w:proofErr w:type="spellStart"/>
      <w:r>
        <w:rPr>
          <w:b/>
          <w:sz w:val="28"/>
        </w:rPr>
        <w:lastRenderedPageBreak/>
        <w:t>WhatsApp</w:t>
      </w:r>
      <w:proofErr w:type="spellEnd"/>
      <w:r>
        <w:rPr>
          <w:b/>
          <w:sz w:val="28"/>
        </w:rPr>
        <w:t xml:space="preserve">: </w:t>
      </w:r>
      <w:r>
        <w:rPr>
          <w:rStyle w:val="Strong"/>
          <w:sz w:val="28"/>
        </w:rPr>
        <w:t>8791490301</w:t>
      </w:r>
    </w:p>
    <w:p w:rsidR="00CD4375" w:rsidRDefault="00CD4375" w:rsidP="00CD4375">
      <w:pPr>
        <w:pStyle w:val="NormalWeb"/>
        <w:numPr>
          <w:ilvl w:val="0"/>
          <w:numId w:val="6"/>
        </w:numPr>
        <w:jc w:val="center"/>
        <w:rPr>
          <w:b/>
          <w:sz w:val="28"/>
        </w:rPr>
      </w:pPr>
      <w:hyperlink r:id="rId6" w:history="1">
        <w:r>
          <w:rPr>
            <w:rStyle w:val="Hyperlink"/>
            <w:b/>
            <w:sz w:val="28"/>
          </w:rPr>
          <w:t>aapkieducation@gmail.com</w:t>
        </w:r>
      </w:hyperlink>
    </w:p>
    <w:p w:rsidR="00CD4375" w:rsidRDefault="00CD4375" w:rsidP="00CD4375">
      <w:pPr>
        <w:pStyle w:val="NormalWeb"/>
        <w:numPr>
          <w:ilvl w:val="0"/>
          <w:numId w:val="6"/>
        </w:numPr>
        <w:jc w:val="center"/>
        <w:rPr>
          <w:b/>
          <w:sz w:val="28"/>
        </w:rPr>
      </w:pPr>
      <w:hyperlink r:id="rId7" w:tgtFrame="_new" w:history="1">
        <w:r>
          <w:rPr>
            <w:rStyle w:val="Hyperlink"/>
            <w:b/>
            <w:sz w:val="28"/>
          </w:rPr>
          <w:t>www.aapkieducation.com</w:t>
        </w:r>
      </w:hyperlink>
    </w:p>
    <w:p w:rsidR="00CD4375" w:rsidRDefault="00CD4375" w:rsidP="00CD4375">
      <w:pPr>
        <w:pStyle w:val="Compact"/>
        <w:spacing w:before="240" w:after="0" w:line="360" w:lineRule="auto"/>
        <w:jc w:val="both"/>
        <w:rPr>
          <w:rFonts w:cs="Times New Roman"/>
        </w:rPr>
      </w:pPr>
    </w:p>
    <w:p w:rsidR="00CA4BE4" w:rsidRDefault="00CA4BE4" w:rsidP="00644FB4">
      <w:pPr>
        <w:pStyle w:val="Compact"/>
        <w:spacing w:before="240" w:after="0" w:line="360" w:lineRule="auto"/>
        <w:jc w:val="both"/>
        <w:rPr>
          <w:rFonts w:cs="Times New Roman"/>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roofErr w:type="gramStart"/>
      <w:r w:rsidRPr="00644FB4">
        <w:rPr>
          <w:rFonts w:ascii="Times New Roman" w:eastAsia="Times New Roman" w:hAnsi="Times New Roman" w:cs="Times New Roman"/>
          <w:b/>
        </w:rPr>
        <w:t>Q2(</w:t>
      </w:r>
      <w:proofErr w:type="gramEnd"/>
      <w:r w:rsidRPr="00644FB4">
        <w:rPr>
          <w:rFonts w:ascii="Times New Roman" w:eastAsia="Times New Roman" w:hAnsi="Times New Roman" w:cs="Times New Roman"/>
          <w:b/>
        </w:rPr>
        <w:t>A). A manufacturing company is reviewing its inventory valuation methods. The finance team notes that FIFO and LIFO, each impact reported profits, tax liabilities, and inventory values differently, especially during periods of volatile material prices. The operations team is concerned about the complexity of calculations and the alignment with actual material flows. The management team must decide which method best supports both financial reporting and operational needs. Evaluate the implications of choosing between FIFO, LIFO for inventory valuation in a manufacturing company experiencing frequent price fluctuations. How should management decide which method to adopt, and what improvements would you suggest to ensure both financial accuracy and operational efficiency? (5 Marks)</w:t>
      </w:r>
    </w:p>
    <w:p w:rsidR="00CA4BE4" w:rsidRPr="00644FB4" w:rsidRDefault="00644FB4" w:rsidP="00644FB4">
      <w:pPr>
        <w:tabs>
          <w:tab w:val="left" w:pos="8647"/>
        </w:tabs>
        <w:spacing w:before="240" w:after="0" w:line="360" w:lineRule="auto"/>
        <w:ind w:right="373"/>
        <w:jc w:val="both"/>
        <w:rPr>
          <w:rFonts w:ascii="Times New Roman" w:eastAsia="Times New Roman" w:hAnsi="Times New Roman" w:cs="Times New Roman"/>
          <w:b/>
        </w:rPr>
      </w:pPr>
      <w:proofErr w:type="spellStart"/>
      <w:proofErr w:type="gramStart"/>
      <w:r w:rsidRPr="00644FB4">
        <w:rPr>
          <w:rFonts w:ascii="Times New Roman" w:eastAsia="Times New Roman" w:hAnsi="Times New Roman" w:cs="Times New Roman"/>
          <w:b/>
        </w:rPr>
        <w:t>Ans</w:t>
      </w:r>
      <w:proofErr w:type="spellEnd"/>
      <w:r w:rsidRPr="00644FB4">
        <w:rPr>
          <w:rFonts w:ascii="Times New Roman" w:eastAsia="Times New Roman" w:hAnsi="Times New Roman" w:cs="Times New Roman"/>
          <w:b/>
        </w:rPr>
        <w:t xml:space="preserve"> 2a.</w:t>
      </w:r>
      <w:proofErr w:type="gramEnd"/>
    </w:p>
    <w:p w:rsidR="00CA4BE4" w:rsidRPr="00644FB4" w:rsidRDefault="00CA4BE4" w:rsidP="00644FB4">
      <w:pPr>
        <w:pStyle w:val="Compact"/>
        <w:spacing w:before="240" w:after="0" w:line="360" w:lineRule="auto"/>
        <w:jc w:val="both"/>
        <w:rPr>
          <w:rFonts w:cs="Times New Roman"/>
          <w:b/>
          <w:bCs/>
        </w:rPr>
      </w:pPr>
      <w:r w:rsidRPr="00644FB4">
        <w:rPr>
          <w:rFonts w:cs="Times New Roman"/>
          <w:b/>
          <w:bCs/>
        </w:rPr>
        <w:t xml:space="preserve">Introduction </w:t>
      </w:r>
    </w:p>
    <w:p w:rsidR="00CA4BE4" w:rsidRPr="00644FB4" w:rsidRDefault="00CA4BE4" w:rsidP="00CD4375">
      <w:pPr>
        <w:pStyle w:val="Compact"/>
        <w:spacing w:before="240" w:after="0" w:line="360" w:lineRule="auto"/>
        <w:jc w:val="both"/>
        <w:rPr>
          <w:rFonts w:cs="Times New Roman"/>
          <w:b/>
          <w:bCs/>
        </w:rPr>
      </w:pPr>
      <w:r w:rsidRPr="00CA4BE4">
        <w:rPr>
          <w:rFonts w:cs="Times New Roman"/>
        </w:rPr>
        <w:t xml:space="preserve">Inventory valuation is a crucial element of financial and operational decision-making in manufacturing companies. The method chosen affects reported profits, tax liabilities, and balance sheet values, especially during times of volatile material prices. FIFO and LIFO are two widely used approaches, each with unique implications for financial reporting and operational practices. In a scenario where material costs fluctuate frequently, the choice between FIFO and LIFO can significantly </w:t>
      </w:r>
    </w:p>
    <w:p w:rsidR="00CA4BE4" w:rsidRPr="00CA4BE4" w:rsidRDefault="00CA4BE4" w:rsidP="00644FB4">
      <w:pPr>
        <w:tabs>
          <w:tab w:val="left" w:pos="8647"/>
        </w:tabs>
        <w:spacing w:before="240" w:after="0" w:line="360" w:lineRule="auto"/>
        <w:ind w:right="373"/>
        <w:jc w:val="both"/>
        <w:rPr>
          <w:rFonts w:ascii="Times New Roman" w:eastAsia="Times New Roman" w:hAnsi="Times New Roman" w:cs="Times New Roman"/>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roofErr w:type="gramStart"/>
      <w:r w:rsidRPr="00644FB4">
        <w:rPr>
          <w:rFonts w:ascii="Times New Roman" w:eastAsia="Times New Roman" w:hAnsi="Times New Roman" w:cs="Times New Roman"/>
          <w:b/>
        </w:rPr>
        <w:t>Q2(</w:t>
      </w:r>
      <w:proofErr w:type="gramEnd"/>
      <w:r w:rsidRPr="00644FB4">
        <w:rPr>
          <w:rFonts w:ascii="Times New Roman" w:eastAsia="Times New Roman" w:hAnsi="Times New Roman" w:cs="Times New Roman"/>
          <w:b/>
        </w:rPr>
        <w:t xml:space="preserve">B). A textile mill’s spinning department reported an abnormal gain this quarter, with actual production surpassing the normal output due to enhanced worker efficiency and minor process improvements. While this has led to lower per-unit costs and higher </w:t>
      </w:r>
      <w:r w:rsidRPr="00644FB4">
        <w:rPr>
          <w:rFonts w:ascii="Times New Roman" w:eastAsia="Times New Roman" w:hAnsi="Times New Roman" w:cs="Times New Roman"/>
          <w:b/>
        </w:rPr>
        <w:lastRenderedPageBreak/>
        <w:t>reported profits, the finance director is concerned about whether this gain is sustainable and how it should influence future budgeting, cost estimation, and operational planning. Assess the managerial response to an abnormal gain in a textile mill’s spinning process, where actual output exceeded expected levels due to improved worker efficiency. How should management adjust future cost estimates and operational strategies in light of this abnormal gain, and what are the potential risks of misinterpreting such gains in process costing? (5 Marks)</w:t>
      </w:r>
    </w:p>
    <w:p w:rsidR="00644FB4" w:rsidRDefault="00644FB4" w:rsidP="00644FB4">
      <w:pPr>
        <w:pStyle w:val="Compact"/>
        <w:spacing w:before="240" w:after="0" w:line="360" w:lineRule="auto"/>
        <w:jc w:val="both"/>
        <w:rPr>
          <w:rFonts w:cs="Times New Roman"/>
          <w:b/>
          <w:bCs/>
        </w:rPr>
      </w:pPr>
      <w:proofErr w:type="spellStart"/>
      <w:proofErr w:type="gramStart"/>
      <w:r>
        <w:rPr>
          <w:rFonts w:cs="Times New Roman"/>
          <w:b/>
          <w:bCs/>
        </w:rPr>
        <w:t>Ans</w:t>
      </w:r>
      <w:proofErr w:type="spellEnd"/>
      <w:r>
        <w:rPr>
          <w:rFonts w:cs="Times New Roman"/>
          <w:b/>
          <w:bCs/>
        </w:rPr>
        <w:t xml:space="preserve"> 2B.</w:t>
      </w:r>
      <w:proofErr w:type="gramEnd"/>
    </w:p>
    <w:p w:rsidR="00CA4BE4" w:rsidRPr="00CA4BE4" w:rsidRDefault="00CA4BE4" w:rsidP="00644FB4">
      <w:pPr>
        <w:pStyle w:val="Compact"/>
        <w:spacing w:before="240" w:after="0" w:line="360" w:lineRule="auto"/>
        <w:jc w:val="both"/>
        <w:rPr>
          <w:rFonts w:cs="Times New Roman"/>
          <w:b/>
          <w:bCs/>
        </w:rPr>
      </w:pPr>
      <w:r w:rsidRPr="00CA4BE4">
        <w:rPr>
          <w:rFonts w:cs="Times New Roman"/>
          <w:b/>
          <w:bCs/>
        </w:rPr>
        <w:t xml:space="preserve">Introduction </w:t>
      </w:r>
    </w:p>
    <w:p w:rsidR="00CA4BE4" w:rsidRPr="00CA4BE4" w:rsidRDefault="00CA4BE4" w:rsidP="00CD4375">
      <w:pPr>
        <w:pStyle w:val="Compact"/>
        <w:spacing w:before="240" w:after="0" w:line="360" w:lineRule="auto"/>
        <w:jc w:val="both"/>
        <w:rPr>
          <w:rFonts w:cs="Times New Roman"/>
        </w:rPr>
      </w:pPr>
      <w:r w:rsidRPr="00CA4BE4">
        <w:rPr>
          <w:rFonts w:cs="Times New Roman"/>
        </w:rPr>
        <w:t xml:space="preserve">In process industries like textiles, output is often standardized, and any deviation from normal production is closely analyzed. An abnormal gain occurs when actual production surpasses the expected output, typically due to efficiency improvements or </w:t>
      </w:r>
      <w:proofErr w:type="spellStart"/>
      <w:r w:rsidRPr="00CA4BE4">
        <w:rPr>
          <w:rFonts w:cs="Times New Roman"/>
        </w:rPr>
        <w:t>favourable</w:t>
      </w:r>
      <w:proofErr w:type="spellEnd"/>
      <w:r w:rsidRPr="00CA4BE4">
        <w:rPr>
          <w:rFonts w:cs="Times New Roman"/>
        </w:rPr>
        <w:t xml:space="preserve"> conditions. While such gains reduce per-unit costs and increase profits in the short term, management must carefully evaluate their </w:t>
      </w:r>
    </w:p>
    <w:p w:rsidR="00CA4BE4" w:rsidRPr="00CA4BE4" w:rsidRDefault="00CA4BE4" w:rsidP="00644FB4">
      <w:pPr>
        <w:pStyle w:val="Compact"/>
        <w:spacing w:before="240" w:after="0" w:line="360" w:lineRule="auto"/>
        <w:jc w:val="both"/>
        <w:rPr>
          <w:rFonts w:cs="Times New Roman"/>
        </w:rPr>
      </w:pPr>
    </w:p>
    <w:sectPr w:rsidR="00CA4BE4" w:rsidRPr="00CA4BE4" w:rsidSect="009E5FE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FACAA4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53E6C"/>
    <w:rsid w:val="002811B4"/>
    <w:rsid w:val="004505D5"/>
    <w:rsid w:val="004E5B4F"/>
    <w:rsid w:val="005926EF"/>
    <w:rsid w:val="005A056E"/>
    <w:rsid w:val="0061129A"/>
    <w:rsid w:val="00644FB4"/>
    <w:rsid w:val="00654138"/>
    <w:rsid w:val="007803D7"/>
    <w:rsid w:val="008245C2"/>
    <w:rsid w:val="008E4D7E"/>
    <w:rsid w:val="009257D8"/>
    <w:rsid w:val="009E0377"/>
    <w:rsid w:val="009E5FE1"/>
    <w:rsid w:val="00BD4EC2"/>
    <w:rsid w:val="00BF5158"/>
    <w:rsid w:val="00C41EE7"/>
    <w:rsid w:val="00C46DD1"/>
    <w:rsid w:val="00C666BF"/>
    <w:rsid w:val="00CA4BE4"/>
    <w:rsid w:val="00CD4375"/>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9E5FE1"/>
  </w:style>
  <w:style w:type="paragraph" w:customStyle="1" w:styleId="Compact">
    <w:name w:val="Compact"/>
    <w:basedOn w:val="BodyText"/>
    <w:qFormat/>
    <w:rsid w:val="009E5FE1"/>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9E5FE1"/>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9E5FE1"/>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9E5FE1"/>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9E5FE1"/>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9E5FE1"/>
    <w:pPr>
      <w:spacing w:after="120"/>
    </w:pPr>
    <w:rPr>
      <w:i/>
    </w:rPr>
  </w:style>
  <w:style w:type="paragraph" w:customStyle="1" w:styleId="TableCaption">
    <w:name w:val="Table Caption"/>
    <w:basedOn w:val="Caption"/>
    <w:rsid w:val="009E5FE1"/>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9E5FE1"/>
  </w:style>
  <w:style w:type="paragraph" w:customStyle="1" w:styleId="CaptionedFigure">
    <w:name w:val="Captioned Figure"/>
    <w:basedOn w:val="Figure"/>
    <w:rsid w:val="009E5FE1"/>
    <w:pPr>
      <w:keepNext/>
    </w:pPr>
  </w:style>
  <w:style w:type="character" w:customStyle="1" w:styleId="CaptionChar">
    <w:name w:val="Caption Char"/>
    <w:basedOn w:val="DefaultParagraphFont"/>
    <w:link w:val="Caption"/>
    <w:rsid w:val="009E5FE1"/>
  </w:style>
  <w:style w:type="character" w:customStyle="1" w:styleId="VerbatimChar">
    <w:name w:val="Verbatim Char"/>
    <w:basedOn w:val="CaptionChar"/>
    <w:rsid w:val="009E5FE1"/>
    <w:rPr>
      <w:rFonts w:ascii="Consolas" w:hAnsi="Consolas"/>
      <w:sz w:val="22"/>
    </w:rPr>
  </w:style>
  <w:style w:type="character" w:customStyle="1" w:styleId="SectionNumber">
    <w:name w:val="Section Number"/>
    <w:basedOn w:val="CaptionChar"/>
    <w:rsid w:val="009E5FE1"/>
  </w:style>
  <w:style w:type="character" w:styleId="FootnoteReference">
    <w:name w:val="footnote reference"/>
    <w:basedOn w:val="CaptionChar"/>
    <w:rsid w:val="009E5FE1"/>
    <w:rPr>
      <w:vertAlign w:val="superscript"/>
    </w:rPr>
  </w:style>
  <w:style w:type="character" w:styleId="Hyperlink">
    <w:name w:val="Hyperlink"/>
    <w:basedOn w:val="CaptionChar"/>
    <w:rsid w:val="009E5FE1"/>
    <w:rPr>
      <w:color w:val="156082" w:themeColor="accent1"/>
    </w:rPr>
  </w:style>
  <w:style w:type="paragraph" w:styleId="TOCHeading">
    <w:name w:val="TOC Heading"/>
    <w:basedOn w:val="Heading1"/>
    <w:next w:val="BodyText"/>
    <w:uiPriority w:val="39"/>
    <w:unhideWhenUsed/>
    <w:qFormat/>
    <w:rsid w:val="009E5FE1"/>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CA4BE4"/>
    <w:pPr>
      <w:spacing w:after="0"/>
    </w:pPr>
    <w:rPr>
      <w:rFonts w:ascii="Tahoma" w:hAnsi="Tahoma" w:cs="Tahoma"/>
      <w:sz w:val="16"/>
      <w:szCs w:val="16"/>
    </w:rPr>
  </w:style>
  <w:style w:type="character" w:customStyle="1" w:styleId="BalloonTextChar">
    <w:name w:val="Balloon Text Char"/>
    <w:basedOn w:val="DefaultParagraphFont"/>
    <w:link w:val="BalloonText"/>
    <w:rsid w:val="00CA4BE4"/>
    <w:rPr>
      <w:rFonts w:ascii="Tahoma" w:hAnsi="Tahoma" w:cs="Tahoma"/>
      <w:sz w:val="16"/>
      <w:szCs w:val="16"/>
    </w:rPr>
  </w:style>
  <w:style w:type="paragraph" w:styleId="NormalWeb">
    <w:name w:val="Normal (Web)"/>
    <w:basedOn w:val="Normal"/>
    <w:uiPriority w:val="99"/>
    <w:unhideWhenUsed/>
    <w:rsid w:val="00CD43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D4375"/>
    <w:rPr>
      <w:b/>
      <w:bCs/>
    </w:rPr>
  </w:style>
</w:styles>
</file>

<file path=word/webSettings.xml><?xml version="1.0" encoding="utf-8"?>
<w:webSettings xmlns:r="http://schemas.openxmlformats.org/officeDocument/2006/relationships" xmlns:w="http://schemas.openxmlformats.org/wordprocessingml/2006/main">
  <w:divs>
    <w:div w:id="109327390">
      <w:bodyDiv w:val="1"/>
      <w:marLeft w:val="0"/>
      <w:marRight w:val="0"/>
      <w:marTop w:val="0"/>
      <w:marBottom w:val="0"/>
      <w:divBdr>
        <w:top w:val="none" w:sz="0" w:space="0" w:color="auto"/>
        <w:left w:val="none" w:sz="0" w:space="0" w:color="auto"/>
        <w:bottom w:val="none" w:sz="0" w:space="0" w:color="auto"/>
        <w:right w:val="none" w:sz="0" w:space="0" w:color="auto"/>
      </w:divBdr>
    </w:div>
    <w:div w:id="552499852">
      <w:bodyDiv w:val="1"/>
      <w:marLeft w:val="0"/>
      <w:marRight w:val="0"/>
      <w:marTop w:val="0"/>
      <w:marBottom w:val="0"/>
      <w:divBdr>
        <w:top w:val="none" w:sz="0" w:space="0" w:color="auto"/>
        <w:left w:val="none" w:sz="0" w:space="0" w:color="auto"/>
        <w:bottom w:val="none" w:sz="0" w:space="0" w:color="auto"/>
        <w:right w:val="none" w:sz="0" w:space="0" w:color="auto"/>
      </w:divBdr>
    </w:div>
    <w:div w:id="1061175626">
      <w:bodyDiv w:val="1"/>
      <w:marLeft w:val="0"/>
      <w:marRight w:val="0"/>
      <w:marTop w:val="0"/>
      <w:marBottom w:val="0"/>
      <w:divBdr>
        <w:top w:val="none" w:sz="0" w:space="0" w:color="auto"/>
        <w:left w:val="none" w:sz="0" w:space="0" w:color="auto"/>
        <w:bottom w:val="none" w:sz="0" w:space="0" w:color="auto"/>
        <w:right w:val="none" w:sz="0" w:space="0" w:color="auto"/>
      </w:divBdr>
    </w:div>
    <w:div w:id="1561210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2025-09-16T07:26:00Z</dcterms:created>
  <dcterms:modified xsi:type="dcterms:W3CDTF">2025-09-16T08:49:00Z</dcterms:modified>
</cp:coreProperties>
</file>