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1CAD" w:rsidRPr="000C1CAD" w:rsidRDefault="000C1CAD" w:rsidP="000C1CAD">
      <w:pPr>
        <w:spacing w:line="360" w:lineRule="auto"/>
        <w:jc w:val="center"/>
        <w:rPr>
          <w:rFonts w:ascii="Times New Roman" w:hAnsi="Times New Roman"/>
          <w:b/>
          <w:bCs/>
        </w:rPr>
      </w:pPr>
      <w:r w:rsidRPr="000C1CAD">
        <w:rPr>
          <w:rFonts w:ascii="Times New Roman" w:hAnsi="Times New Roman"/>
          <w:b/>
          <w:bCs/>
        </w:rPr>
        <w:t>International Banking &amp; Foreign Exchange Management</w:t>
      </w:r>
    </w:p>
    <w:p w:rsidR="000C1CAD" w:rsidRPr="000C1CAD" w:rsidRDefault="000C1CAD" w:rsidP="000C1CAD">
      <w:pPr>
        <w:spacing w:line="360" w:lineRule="auto"/>
        <w:jc w:val="center"/>
        <w:rPr>
          <w:rFonts w:ascii="Times New Roman" w:hAnsi="Times New Roman"/>
          <w:b/>
          <w:bCs/>
        </w:rPr>
      </w:pPr>
      <w:r w:rsidRPr="000C1CAD">
        <w:rPr>
          <w:rFonts w:ascii="Times New Roman" w:hAnsi="Times New Roman"/>
          <w:b/>
          <w:bCs/>
        </w:rPr>
        <w:t>Sep 2025 Examination</w:t>
      </w:r>
    </w:p>
    <w:p w:rsidR="000C1CAD" w:rsidRPr="000C1CAD" w:rsidRDefault="000C1CAD" w:rsidP="000C1CAD">
      <w:pPr>
        <w:spacing w:line="360" w:lineRule="auto"/>
        <w:jc w:val="both"/>
        <w:rPr>
          <w:rFonts w:ascii="Times New Roman" w:hAnsi="Times New Roman"/>
          <w:b/>
          <w:bCs/>
        </w:rPr>
      </w:pPr>
    </w:p>
    <w:p w:rsidR="000C1CAD" w:rsidRPr="000C1CAD" w:rsidRDefault="000C1CAD" w:rsidP="000C1CAD">
      <w:pPr>
        <w:spacing w:line="360" w:lineRule="auto"/>
        <w:jc w:val="both"/>
        <w:rPr>
          <w:rFonts w:ascii="Times New Roman" w:hAnsi="Times New Roman"/>
          <w:b/>
          <w:bCs/>
        </w:rPr>
      </w:pPr>
    </w:p>
    <w:p w:rsidR="000C1CAD" w:rsidRPr="000C1CAD" w:rsidRDefault="000C1CAD" w:rsidP="000C1CAD">
      <w:pPr>
        <w:spacing w:line="360" w:lineRule="auto"/>
        <w:jc w:val="both"/>
        <w:rPr>
          <w:rFonts w:ascii="Times New Roman" w:hAnsi="Times New Roman"/>
          <w:b/>
          <w:bCs/>
        </w:rPr>
      </w:pPr>
      <w:r w:rsidRPr="000C1CAD">
        <w:rPr>
          <w:rFonts w:ascii="Times New Roman" w:hAnsi="Times New Roman"/>
          <w:b/>
          <w:bCs/>
        </w:rPr>
        <w:t xml:space="preserve">Q1. A leading Indian textile exporter, Shree Fabrics Ltd., is facing issues with </w:t>
      </w:r>
      <w:proofErr w:type="spellStart"/>
      <w:r w:rsidRPr="000C1CAD">
        <w:rPr>
          <w:rFonts w:ascii="Times New Roman" w:hAnsi="Times New Roman"/>
          <w:b/>
          <w:bCs/>
        </w:rPr>
        <w:t>forex</w:t>
      </w:r>
      <w:proofErr w:type="spellEnd"/>
      <w:r w:rsidRPr="000C1CAD">
        <w:rPr>
          <w:rFonts w:ascii="Times New Roman" w:hAnsi="Times New Roman"/>
          <w:b/>
          <w:bCs/>
        </w:rPr>
        <w:t xml:space="preserve"> conversion delays and inconsistent currency quotes from their bank. The finance head wants to ensure that all transactions comply with FEMA regulations and are in line with FEDAI guidelines.</w:t>
      </w:r>
    </w:p>
    <w:p w:rsidR="000C1CAD" w:rsidRPr="000C1CAD" w:rsidRDefault="000C1CAD" w:rsidP="000C1CAD">
      <w:pPr>
        <w:spacing w:line="360" w:lineRule="auto"/>
        <w:jc w:val="both"/>
        <w:rPr>
          <w:rFonts w:ascii="Times New Roman" w:hAnsi="Times New Roman"/>
          <w:b/>
          <w:bCs/>
        </w:rPr>
      </w:pPr>
      <w:r w:rsidRPr="000C1CAD">
        <w:rPr>
          <w:rFonts w:ascii="Times New Roman" w:hAnsi="Times New Roman"/>
          <w:b/>
          <w:bCs/>
        </w:rPr>
        <w:t>Question:</w:t>
      </w:r>
    </w:p>
    <w:p w:rsidR="000C1CAD" w:rsidRPr="000C1CAD" w:rsidRDefault="000C1CAD" w:rsidP="000C1CAD">
      <w:pPr>
        <w:spacing w:line="360" w:lineRule="auto"/>
        <w:jc w:val="both"/>
        <w:rPr>
          <w:rFonts w:ascii="Times New Roman" w:hAnsi="Times New Roman"/>
          <w:b/>
          <w:bCs/>
        </w:rPr>
      </w:pPr>
      <w:r w:rsidRPr="000C1CAD">
        <w:rPr>
          <w:rFonts w:ascii="Times New Roman" w:hAnsi="Times New Roman"/>
          <w:b/>
          <w:bCs/>
        </w:rPr>
        <w:t>As a consultant, how would you guide the company in streamlining their foreign exchange transactions and ensuring regulatory compliance under FEMA, 1999? Explain the role of FEDAI and Authorised Dealers in the process. (10 Marks)</w:t>
      </w:r>
    </w:p>
    <w:p w:rsidR="000C1CAD" w:rsidRPr="000C1CAD" w:rsidRDefault="000C1CAD" w:rsidP="000C1CAD">
      <w:pPr>
        <w:spacing w:line="360" w:lineRule="auto"/>
        <w:jc w:val="both"/>
        <w:rPr>
          <w:rFonts w:ascii="Times New Roman" w:hAnsi="Times New Roman"/>
          <w:b/>
          <w:bCs/>
        </w:rPr>
      </w:pPr>
      <w:proofErr w:type="spellStart"/>
      <w:r w:rsidRPr="000C1CAD">
        <w:rPr>
          <w:rFonts w:ascii="Times New Roman" w:hAnsi="Times New Roman"/>
          <w:b/>
          <w:bCs/>
        </w:rPr>
        <w:t>Ans</w:t>
      </w:r>
      <w:proofErr w:type="spellEnd"/>
      <w:r w:rsidRPr="000C1CAD">
        <w:rPr>
          <w:rFonts w:ascii="Times New Roman" w:hAnsi="Times New Roman"/>
          <w:b/>
          <w:bCs/>
        </w:rPr>
        <w:t xml:space="preserve"> 1.</w:t>
      </w:r>
    </w:p>
    <w:p w:rsidR="000C1CAD" w:rsidRPr="000C1CAD" w:rsidRDefault="000C1CAD" w:rsidP="000C1CAD">
      <w:pPr>
        <w:spacing w:line="360" w:lineRule="auto"/>
        <w:jc w:val="both"/>
        <w:rPr>
          <w:rFonts w:ascii="Times New Roman" w:hAnsi="Times New Roman"/>
          <w:b/>
          <w:bCs/>
        </w:rPr>
      </w:pPr>
      <w:r w:rsidRPr="000C1CAD">
        <w:rPr>
          <w:rFonts w:ascii="Times New Roman" w:hAnsi="Times New Roman"/>
          <w:b/>
          <w:bCs/>
        </w:rPr>
        <w:t>Introduction</w:t>
      </w:r>
    </w:p>
    <w:p w:rsidR="000C1CAD" w:rsidRDefault="000C1CAD" w:rsidP="00851935">
      <w:pPr>
        <w:spacing w:line="360" w:lineRule="auto"/>
        <w:jc w:val="both"/>
        <w:rPr>
          <w:rFonts w:ascii="Times New Roman" w:hAnsi="Times New Roman"/>
        </w:rPr>
      </w:pPr>
      <w:r w:rsidRPr="000C1CAD">
        <w:rPr>
          <w:rFonts w:ascii="Times New Roman" w:hAnsi="Times New Roman"/>
        </w:rPr>
        <w:t xml:space="preserve">Shree Fabrics Ltd., a reputed Indian textile exporter, depends heavily on timely and efficient foreign exchange transactions to manage payments from international buyers and settle obligations with suppliers. However, delays in </w:t>
      </w:r>
      <w:proofErr w:type="spellStart"/>
      <w:r w:rsidRPr="000C1CAD">
        <w:rPr>
          <w:rFonts w:ascii="Times New Roman" w:hAnsi="Times New Roman"/>
        </w:rPr>
        <w:t>forex</w:t>
      </w:r>
      <w:proofErr w:type="spellEnd"/>
      <w:r w:rsidRPr="000C1CAD">
        <w:rPr>
          <w:rFonts w:ascii="Times New Roman" w:hAnsi="Times New Roman"/>
        </w:rPr>
        <w:t xml:space="preserve"> conversion and inconsistent currency quotes from the bank can disrupt working capital cycles and expose the company to exchange rate risks. Under the Foreign Exchange Management Act (FEMA), 1999, all such transactions must </w:t>
      </w:r>
    </w:p>
    <w:p w:rsidR="00851935" w:rsidRDefault="00851935" w:rsidP="00851935">
      <w:pPr>
        <w:spacing w:line="360" w:lineRule="auto"/>
        <w:jc w:val="both"/>
        <w:rPr>
          <w:rFonts w:ascii="Times New Roman" w:hAnsi="Times New Roman"/>
        </w:rPr>
      </w:pPr>
    </w:p>
    <w:p w:rsidR="00851935" w:rsidRDefault="00851935" w:rsidP="00851935">
      <w:pPr>
        <w:pStyle w:val="NormalWeb"/>
        <w:jc w:val="center"/>
        <w:rPr>
          <w:rStyle w:val="Strong"/>
          <w:color w:val="FF0000"/>
          <w:sz w:val="28"/>
        </w:rPr>
      </w:pPr>
      <w:r>
        <w:rPr>
          <w:rStyle w:val="Strong"/>
          <w:color w:val="FF0000"/>
          <w:sz w:val="28"/>
        </w:rPr>
        <w:t xml:space="preserve">Fully solved you can download </w:t>
      </w:r>
    </w:p>
    <w:p w:rsidR="00851935" w:rsidRDefault="00851935" w:rsidP="00851935">
      <w:pPr>
        <w:pStyle w:val="NormalWeb"/>
        <w:jc w:val="center"/>
      </w:pPr>
      <w:r>
        <w:rPr>
          <w:rStyle w:val="Strong"/>
          <w:color w:val="FF0000"/>
          <w:sz w:val="28"/>
        </w:rPr>
        <w:t>ASSIGNMENTS SEP 2025</w:t>
      </w:r>
      <w:r>
        <w:rPr>
          <w:b/>
          <w:color w:val="FF0000"/>
          <w:sz w:val="28"/>
        </w:rPr>
        <w:t xml:space="preserve"> </w:t>
      </w:r>
      <w:r>
        <w:rPr>
          <w:b/>
          <w:color w:val="FF0000"/>
          <w:sz w:val="28"/>
        </w:rPr>
        <w:br/>
      </w:r>
    </w:p>
    <w:p w:rsidR="00851935" w:rsidRDefault="00851935" w:rsidP="00851935">
      <w:pPr>
        <w:pStyle w:val="NormalWeb"/>
        <w:numPr>
          <w:ilvl w:val="0"/>
          <w:numId w:val="6"/>
        </w:numPr>
        <w:jc w:val="center"/>
        <w:rPr>
          <w:b/>
          <w:color w:val="FF0000"/>
          <w:sz w:val="28"/>
        </w:rPr>
      </w:pPr>
      <w:r>
        <w:rPr>
          <w:b/>
          <w:color w:val="FF0000"/>
          <w:sz w:val="28"/>
        </w:rPr>
        <w:t>Fully Solved, High Quality</w:t>
      </w:r>
    </w:p>
    <w:p w:rsidR="00851935" w:rsidRDefault="00851935" w:rsidP="00851935">
      <w:pPr>
        <w:pStyle w:val="NormalWeb"/>
        <w:numPr>
          <w:ilvl w:val="0"/>
          <w:numId w:val="6"/>
        </w:numPr>
        <w:jc w:val="center"/>
        <w:rPr>
          <w:rStyle w:val="Strong"/>
          <w:bCs w:val="0"/>
        </w:rPr>
      </w:pPr>
      <w:r>
        <w:rPr>
          <w:b/>
          <w:color w:val="FF0000"/>
          <w:sz w:val="28"/>
        </w:rPr>
        <w:t xml:space="preserve">Lowest Price Guarantee: </w:t>
      </w:r>
      <w:r>
        <w:rPr>
          <w:rStyle w:val="Strong"/>
          <w:color w:val="FF0000"/>
          <w:sz w:val="28"/>
          <w:highlight w:val="yellow"/>
        </w:rPr>
        <w:t>Just ₹299 per Assignment</w:t>
      </w:r>
      <w:r>
        <w:rPr>
          <w:rStyle w:val="Strong"/>
          <w:color w:val="FF0000"/>
          <w:sz w:val="28"/>
        </w:rPr>
        <w:t>!</w:t>
      </w:r>
    </w:p>
    <w:p w:rsidR="00851935" w:rsidRDefault="00851935" w:rsidP="00851935">
      <w:pPr>
        <w:pStyle w:val="NormalWeb"/>
        <w:numPr>
          <w:ilvl w:val="0"/>
          <w:numId w:val="6"/>
        </w:numPr>
        <w:jc w:val="center"/>
        <w:rPr>
          <w:highlight w:val="yellow"/>
        </w:rPr>
      </w:pPr>
      <w:r>
        <w:rPr>
          <w:b/>
          <w:color w:val="FF0000"/>
          <w:sz w:val="28"/>
        </w:rPr>
        <w:t xml:space="preserve">100% Original &amp; Manually Solved </w:t>
      </w:r>
      <w:r>
        <w:rPr>
          <w:b/>
          <w:color w:val="FF0000"/>
          <w:sz w:val="28"/>
          <w:highlight w:val="yellow"/>
        </w:rPr>
        <w:t>(No AI/</w:t>
      </w:r>
      <w:proofErr w:type="spellStart"/>
      <w:r>
        <w:rPr>
          <w:b/>
          <w:color w:val="FF0000"/>
          <w:sz w:val="28"/>
          <w:highlight w:val="yellow"/>
        </w:rPr>
        <w:t>ChatGPT</w:t>
      </w:r>
      <w:proofErr w:type="spellEnd"/>
      <w:r>
        <w:rPr>
          <w:b/>
          <w:color w:val="FF0000"/>
          <w:sz w:val="28"/>
          <w:highlight w:val="yellow"/>
        </w:rPr>
        <w:t>!)</w:t>
      </w:r>
    </w:p>
    <w:p w:rsidR="00851935" w:rsidRDefault="00851935" w:rsidP="00851935">
      <w:pPr>
        <w:pStyle w:val="NormalWeb"/>
        <w:jc w:val="center"/>
        <w:rPr>
          <w:b/>
          <w:color w:val="FF0000"/>
          <w:sz w:val="28"/>
        </w:rPr>
      </w:pPr>
      <w:r>
        <w:rPr>
          <w:b/>
          <w:color w:val="FF0000"/>
          <w:sz w:val="28"/>
        </w:rPr>
        <w:t xml:space="preserve">Hurry! Last Date: </w:t>
      </w:r>
      <w:r>
        <w:rPr>
          <w:rStyle w:val="Strong"/>
          <w:color w:val="FF0000"/>
          <w:sz w:val="28"/>
        </w:rPr>
        <w:t>29 Aug 2025</w:t>
      </w:r>
    </w:p>
    <w:p w:rsidR="00851935" w:rsidRDefault="00851935" w:rsidP="00851935">
      <w:pPr>
        <w:pStyle w:val="NormalWeb"/>
        <w:numPr>
          <w:ilvl w:val="0"/>
          <w:numId w:val="7"/>
        </w:numPr>
        <w:jc w:val="center"/>
        <w:rPr>
          <w:b/>
          <w:sz w:val="28"/>
          <w:highlight w:val="yellow"/>
        </w:rPr>
      </w:pPr>
      <w:r>
        <w:rPr>
          <w:b/>
          <w:sz w:val="28"/>
          <w:highlight w:val="yellow"/>
        </w:rPr>
        <w:lastRenderedPageBreak/>
        <w:t xml:space="preserve">Order Now: </w:t>
      </w:r>
      <w:hyperlink r:id="rId7" w:tgtFrame="_new" w:history="1">
        <w:r>
          <w:rPr>
            <w:rStyle w:val="Hyperlink"/>
            <w:b/>
            <w:sz w:val="28"/>
            <w:highlight w:val="yellow"/>
          </w:rPr>
          <w:t>nmimsassignment.com/online-buy-2/</w:t>
        </w:r>
      </w:hyperlink>
    </w:p>
    <w:p w:rsidR="00851935" w:rsidRDefault="00851935" w:rsidP="00851935">
      <w:pPr>
        <w:pStyle w:val="NormalWeb"/>
        <w:jc w:val="center"/>
        <w:rPr>
          <w:rStyle w:val="Strong"/>
          <w:color w:val="FF0000"/>
        </w:rPr>
      </w:pPr>
      <w:r>
        <w:rPr>
          <w:rStyle w:val="Strong"/>
          <w:color w:val="FF0000"/>
          <w:sz w:val="28"/>
        </w:rPr>
        <w:t>Quick Response Guaranteed!</w:t>
      </w:r>
    </w:p>
    <w:p w:rsidR="00851935" w:rsidRDefault="00851935" w:rsidP="00851935">
      <w:pPr>
        <w:pStyle w:val="NormalWeb"/>
        <w:jc w:val="center"/>
        <w:rPr>
          <w:rStyle w:val="Strong"/>
          <w:color w:val="FF0000"/>
          <w:sz w:val="28"/>
        </w:rPr>
      </w:pPr>
      <w:r>
        <w:rPr>
          <w:rStyle w:val="Strong"/>
          <w:color w:val="FF0000"/>
          <w:sz w:val="28"/>
        </w:rPr>
        <w:t>For Unique Assignment please contact on</w:t>
      </w:r>
    </w:p>
    <w:p w:rsidR="00851935" w:rsidRDefault="00851935" w:rsidP="00851935">
      <w:pPr>
        <w:pStyle w:val="NormalWeb"/>
        <w:numPr>
          <w:ilvl w:val="0"/>
          <w:numId w:val="7"/>
        </w:numPr>
        <w:jc w:val="center"/>
      </w:pPr>
      <w:proofErr w:type="spellStart"/>
      <w:r>
        <w:rPr>
          <w:b/>
          <w:sz w:val="28"/>
        </w:rPr>
        <w:t>WhatsApp</w:t>
      </w:r>
      <w:proofErr w:type="spellEnd"/>
      <w:r>
        <w:rPr>
          <w:b/>
          <w:sz w:val="28"/>
        </w:rPr>
        <w:t xml:space="preserve">: </w:t>
      </w:r>
      <w:r>
        <w:rPr>
          <w:rStyle w:val="Strong"/>
          <w:sz w:val="28"/>
        </w:rPr>
        <w:t>8791490301</w:t>
      </w:r>
    </w:p>
    <w:p w:rsidR="00851935" w:rsidRDefault="00851935" w:rsidP="00851935">
      <w:pPr>
        <w:pStyle w:val="NormalWeb"/>
        <w:numPr>
          <w:ilvl w:val="0"/>
          <w:numId w:val="7"/>
        </w:numPr>
        <w:jc w:val="center"/>
        <w:rPr>
          <w:b/>
          <w:sz w:val="28"/>
        </w:rPr>
      </w:pPr>
      <w:hyperlink r:id="rId8" w:history="1">
        <w:r>
          <w:rPr>
            <w:rStyle w:val="Hyperlink"/>
            <w:b/>
            <w:sz w:val="28"/>
          </w:rPr>
          <w:t>aapkieducation@gmail.com</w:t>
        </w:r>
      </w:hyperlink>
    </w:p>
    <w:p w:rsidR="00851935" w:rsidRDefault="00851935" w:rsidP="00851935">
      <w:pPr>
        <w:pStyle w:val="NormalWeb"/>
        <w:numPr>
          <w:ilvl w:val="0"/>
          <w:numId w:val="7"/>
        </w:numPr>
        <w:jc w:val="center"/>
        <w:rPr>
          <w:b/>
          <w:sz w:val="28"/>
        </w:rPr>
      </w:pPr>
      <w:hyperlink r:id="rId9" w:tgtFrame="_new" w:history="1">
        <w:r>
          <w:rPr>
            <w:rStyle w:val="Hyperlink"/>
            <w:b/>
            <w:sz w:val="28"/>
          </w:rPr>
          <w:t>www.aapkieducation.com</w:t>
        </w:r>
      </w:hyperlink>
    </w:p>
    <w:p w:rsidR="00851935" w:rsidRPr="000C1CAD" w:rsidRDefault="00851935" w:rsidP="00851935">
      <w:pPr>
        <w:spacing w:line="360" w:lineRule="auto"/>
        <w:jc w:val="both"/>
        <w:rPr>
          <w:rFonts w:ascii="Times New Roman" w:hAnsi="Times New Roman"/>
        </w:rPr>
      </w:pPr>
    </w:p>
    <w:p w:rsidR="000C1CAD" w:rsidRPr="000C1CAD" w:rsidRDefault="000C1CAD" w:rsidP="000C1CAD">
      <w:pPr>
        <w:spacing w:line="360" w:lineRule="auto"/>
        <w:jc w:val="both"/>
        <w:rPr>
          <w:rFonts w:ascii="Times New Roman" w:hAnsi="Times New Roman"/>
        </w:rPr>
      </w:pPr>
    </w:p>
    <w:p w:rsidR="000C1CAD" w:rsidRPr="00596448" w:rsidRDefault="000C1CAD" w:rsidP="000C1CAD">
      <w:pPr>
        <w:spacing w:line="360" w:lineRule="auto"/>
        <w:jc w:val="both"/>
        <w:rPr>
          <w:rFonts w:ascii="Times New Roman" w:hAnsi="Times New Roman"/>
          <w:b/>
          <w:bCs/>
        </w:rPr>
      </w:pPr>
      <w:r w:rsidRPr="00596448">
        <w:rPr>
          <w:rFonts w:ascii="Times New Roman" w:hAnsi="Times New Roman"/>
          <w:b/>
          <w:bCs/>
        </w:rPr>
        <w:t>Q2.  ABC Engineering is exporting machinery to Brazil. The buyer insists on using a    Letter of Credit (LC) for payment. ABC’s finance manager is unfamiliar with LC documentation and UCP 600 rules.</w:t>
      </w:r>
    </w:p>
    <w:p w:rsidR="000C1CAD" w:rsidRPr="00596448" w:rsidRDefault="000C1CAD" w:rsidP="000C1CAD">
      <w:pPr>
        <w:spacing w:line="360" w:lineRule="auto"/>
        <w:jc w:val="both"/>
        <w:rPr>
          <w:rFonts w:ascii="Times New Roman" w:hAnsi="Times New Roman"/>
          <w:b/>
          <w:bCs/>
        </w:rPr>
      </w:pPr>
      <w:r w:rsidRPr="00596448">
        <w:rPr>
          <w:rFonts w:ascii="Times New Roman" w:hAnsi="Times New Roman"/>
          <w:b/>
          <w:bCs/>
        </w:rPr>
        <w:t>Question:</w:t>
      </w:r>
    </w:p>
    <w:p w:rsidR="000C1CAD" w:rsidRDefault="000C1CAD" w:rsidP="000C1CAD">
      <w:pPr>
        <w:spacing w:line="360" w:lineRule="auto"/>
        <w:jc w:val="both"/>
        <w:rPr>
          <w:rFonts w:ascii="Times New Roman" w:hAnsi="Times New Roman"/>
          <w:b/>
          <w:bCs/>
        </w:rPr>
      </w:pPr>
      <w:r w:rsidRPr="00596448">
        <w:rPr>
          <w:rFonts w:ascii="Times New Roman" w:hAnsi="Times New Roman"/>
          <w:b/>
          <w:bCs/>
        </w:rPr>
        <w:t>As a trade finance expert, how would you assist ABC Engineering in understanding the workings of an LC under    UCP 600? Describe the key documents involved and possible risks if UCP norms are not followed. (10 Marks)</w:t>
      </w:r>
    </w:p>
    <w:p w:rsidR="00596448" w:rsidRPr="00596448" w:rsidRDefault="00596448" w:rsidP="000C1CAD">
      <w:pPr>
        <w:spacing w:line="360" w:lineRule="auto"/>
        <w:jc w:val="both"/>
        <w:rPr>
          <w:rFonts w:ascii="Times New Roman" w:hAnsi="Times New Roman"/>
          <w:b/>
          <w:bCs/>
        </w:rPr>
      </w:pPr>
      <w:proofErr w:type="spellStart"/>
      <w:r>
        <w:rPr>
          <w:rFonts w:ascii="Times New Roman" w:hAnsi="Times New Roman"/>
          <w:b/>
          <w:bCs/>
        </w:rPr>
        <w:t>Ans</w:t>
      </w:r>
      <w:proofErr w:type="spellEnd"/>
      <w:r>
        <w:rPr>
          <w:rFonts w:ascii="Times New Roman" w:hAnsi="Times New Roman"/>
          <w:b/>
          <w:bCs/>
        </w:rPr>
        <w:t xml:space="preserve"> 2.</w:t>
      </w:r>
    </w:p>
    <w:p w:rsidR="00596448" w:rsidRPr="00596448" w:rsidRDefault="00596448" w:rsidP="00596448">
      <w:pPr>
        <w:spacing w:line="360" w:lineRule="auto"/>
        <w:jc w:val="both"/>
        <w:rPr>
          <w:rFonts w:ascii="Times New Roman" w:hAnsi="Times New Roman"/>
          <w:b/>
          <w:bCs/>
        </w:rPr>
      </w:pPr>
      <w:r w:rsidRPr="00596448">
        <w:rPr>
          <w:rFonts w:ascii="Times New Roman" w:hAnsi="Times New Roman"/>
          <w:b/>
          <w:bCs/>
        </w:rPr>
        <w:t>Introduction</w:t>
      </w:r>
    </w:p>
    <w:p w:rsidR="000C1CAD" w:rsidRDefault="00596448" w:rsidP="00851935">
      <w:pPr>
        <w:spacing w:line="360" w:lineRule="auto"/>
        <w:jc w:val="both"/>
        <w:rPr>
          <w:rFonts w:ascii="Times New Roman" w:hAnsi="Times New Roman"/>
        </w:rPr>
      </w:pPr>
      <w:r w:rsidRPr="00596448">
        <w:rPr>
          <w:rFonts w:ascii="Times New Roman" w:hAnsi="Times New Roman"/>
        </w:rPr>
        <w:t xml:space="preserve">ABC Engineering is engaged in exporting machinery to Brazil, where the buyer has proposed payment via a Letter of Credit (LC). This payment method, widely used in international trade, provides a secure framework ensuring that the exporter is paid once all terms and documentary requirements are fulfilled. However, the LC process is governed by detailed rules, the most </w:t>
      </w:r>
    </w:p>
    <w:p w:rsidR="00851935" w:rsidRPr="000C1CAD" w:rsidRDefault="00851935" w:rsidP="00851935">
      <w:pPr>
        <w:spacing w:line="360" w:lineRule="auto"/>
        <w:jc w:val="both"/>
        <w:rPr>
          <w:rFonts w:ascii="Times New Roman" w:hAnsi="Times New Roman"/>
        </w:rPr>
      </w:pPr>
    </w:p>
    <w:p w:rsidR="000C1CAD" w:rsidRPr="000C1CAD" w:rsidRDefault="000C1CAD" w:rsidP="000C1CAD">
      <w:pPr>
        <w:spacing w:line="360" w:lineRule="auto"/>
        <w:jc w:val="both"/>
        <w:rPr>
          <w:rFonts w:ascii="Times New Roman" w:hAnsi="Times New Roman"/>
        </w:rPr>
      </w:pPr>
    </w:p>
    <w:p w:rsidR="000C1CAD" w:rsidRPr="00596448" w:rsidRDefault="000C1CAD" w:rsidP="000C1CAD">
      <w:pPr>
        <w:spacing w:line="360" w:lineRule="auto"/>
        <w:jc w:val="both"/>
        <w:rPr>
          <w:rFonts w:ascii="Times New Roman" w:hAnsi="Times New Roman"/>
          <w:b/>
          <w:bCs/>
        </w:rPr>
      </w:pPr>
      <w:r w:rsidRPr="00596448">
        <w:rPr>
          <w:rFonts w:ascii="Times New Roman" w:hAnsi="Times New Roman"/>
          <w:b/>
          <w:bCs/>
        </w:rPr>
        <w:t xml:space="preserve">Q3(A). A global financial institution is under pressure from stakeholders to incorporate ESG principles into its international banking operations. The bank’s executive committee seeks a comprehensive framework that aligns with global best practices, supports sustainable development, and enhances the bank’s reputation in </w:t>
      </w:r>
      <w:r w:rsidRPr="00596448">
        <w:rPr>
          <w:rFonts w:ascii="Times New Roman" w:hAnsi="Times New Roman"/>
          <w:b/>
          <w:bCs/>
        </w:rPr>
        <w:lastRenderedPageBreak/>
        <w:t>international markets. Propose a framework for integrating environmental, social, and governance (ESG) considerations into the international banking operations of a global financial institution. (5 Marks)</w:t>
      </w:r>
    </w:p>
    <w:p w:rsidR="00596448" w:rsidRPr="00596448" w:rsidRDefault="00596448" w:rsidP="00596448">
      <w:pPr>
        <w:spacing w:line="360" w:lineRule="auto"/>
        <w:jc w:val="both"/>
        <w:rPr>
          <w:rFonts w:ascii="Times New Roman" w:hAnsi="Times New Roman"/>
          <w:b/>
          <w:bCs/>
        </w:rPr>
      </w:pPr>
      <w:proofErr w:type="spellStart"/>
      <w:r w:rsidRPr="00596448">
        <w:rPr>
          <w:rFonts w:ascii="Times New Roman" w:hAnsi="Times New Roman"/>
          <w:b/>
          <w:bCs/>
        </w:rPr>
        <w:t>Ans</w:t>
      </w:r>
      <w:proofErr w:type="spellEnd"/>
      <w:r w:rsidRPr="00596448">
        <w:rPr>
          <w:rFonts w:ascii="Times New Roman" w:hAnsi="Times New Roman"/>
          <w:b/>
          <w:bCs/>
        </w:rPr>
        <w:t xml:space="preserve"> 3a.</w:t>
      </w:r>
    </w:p>
    <w:p w:rsidR="00596448" w:rsidRPr="00596448" w:rsidRDefault="00596448" w:rsidP="00596448">
      <w:pPr>
        <w:spacing w:line="360" w:lineRule="auto"/>
        <w:jc w:val="both"/>
        <w:rPr>
          <w:rFonts w:ascii="Times New Roman" w:hAnsi="Times New Roman"/>
          <w:b/>
          <w:bCs/>
        </w:rPr>
      </w:pPr>
      <w:r w:rsidRPr="00596448">
        <w:rPr>
          <w:rFonts w:ascii="Times New Roman" w:hAnsi="Times New Roman"/>
          <w:b/>
          <w:bCs/>
        </w:rPr>
        <w:t>Introduction</w:t>
      </w:r>
    </w:p>
    <w:p w:rsidR="00596448" w:rsidRPr="00596448" w:rsidRDefault="00596448" w:rsidP="00851935">
      <w:pPr>
        <w:spacing w:line="360" w:lineRule="auto"/>
        <w:jc w:val="both"/>
        <w:rPr>
          <w:rFonts w:ascii="Times New Roman" w:hAnsi="Times New Roman"/>
        </w:rPr>
      </w:pPr>
      <w:r w:rsidRPr="00596448">
        <w:rPr>
          <w:rFonts w:ascii="Times New Roman" w:hAnsi="Times New Roman"/>
        </w:rPr>
        <w:t xml:space="preserve">Global financial institutions are increasingly expected to align their operations with Environmental, Social, and Governance (ESG) principles to address climate change, promote social equity, and ensure ethical corporate conduct. Stakeholders demand transparency, accountability, and measurable impact. For a bank operating in the international market, integrating ESG not only supports sustainable development but also enhances brand reputation, investor confidence, and compliance with global regulatory frameworks such as the UN Principles for Responsible Banking and the Equator </w:t>
      </w:r>
    </w:p>
    <w:p w:rsidR="00596448" w:rsidRDefault="00596448" w:rsidP="00596448">
      <w:pPr>
        <w:spacing w:line="360" w:lineRule="auto"/>
        <w:jc w:val="both"/>
        <w:rPr>
          <w:rFonts w:ascii="Times New Roman" w:hAnsi="Times New Roman"/>
        </w:rPr>
      </w:pPr>
    </w:p>
    <w:p w:rsidR="00596448" w:rsidRPr="000C1CAD" w:rsidRDefault="00596448" w:rsidP="00596448">
      <w:pPr>
        <w:spacing w:line="360" w:lineRule="auto"/>
        <w:jc w:val="both"/>
        <w:rPr>
          <w:rFonts w:ascii="Times New Roman" w:hAnsi="Times New Roman"/>
        </w:rPr>
      </w:pPr>
    </w:p>
    <w:p w:rsidR="00596448" w:rsidRPr="00596448" w:rsidRDefault="00596448" w:rsidP="00596448">
      <w:pPr>
        <w:spacing w:line="360" w:lineRule="auto"/>
        <w:jc w:val="both"/>
        <w:rPr>
          <w:rFonts w:ascii="Times New Roman" w:hAnsi="Times New Roman"/>
          <w:b/>
          <w:bCs/>
        </w:rPr>
      </w:pPr>
      <w:r w:rsidRPr="00596448">
        <w:rPr>
          <w:rFonts w:ascii="Times New Roman" w:hAnsi="Times New Roman"/>
          <w:b/>
          <w:bCs/>
        </w:rPr>
        <w:t xml:space="preserve">Q3(B). A global bank is seeking to streamline its international payment and settlement operations. The bank currently uses SWIFT, CHIPS, CHAPS, and </w:t>
      </w:r>
      <w:proofErr w:type="spellStart"/>
      <w:r w:rsidRPr="00596448">
        <w:rPr>
          <w:rFonts w:ascii="Times New Roman" w:hAnsi="Times New Roman"/>
          <w:b/>
          <w:bCs/>
        </w:rPr>
        <w:t>Fedwire</w:t>
      </w:r>
      <w:proofErr w:type="spellEnd"/>
      <w:r w:rsidRPr="00596448">
        <w:rPr>
          <w:rFonts w:ascii="Times New Roman" w:hAnsi="Times New Roman"/>
          <w:b/>
          <w:bCs/>
        </w:rPr>
        <w:t xml:space="preserve">, but faces inefficiencies and delays in cross-border transactions. The operations team is tasked with designing a strategic plan that integrates these systems for maximum efficiency, security, and customer satisfaction. Create a strategic plan for a bank to leverage SWIFT, CHIPS, CHAPS, and </w:t>
      </w:r>
      <w:proofErr w:type="spellStart"/>
      <w:r w:rsidRPr="00596448">
        <w:rPr>
          <w:rFonts w:ascii="Times New Roman" w:hAnsi="Times New Roman"/>
          <w:b/>
          <w:bCs/>
        </w:rPr>
        <w:t>Fedwire</w:t>
      </w:r>
      <w:proofErr w:type="spellEnd"/>
      <w:r w:rsidRPr="00596448">
        <w:rPr>
          <w:rFonts w:ascii="Times New Roman" w:hAnsi="Times New Roman"/>
          <w:b/>
          <w:bCs/>
        </w:rPr>
        <w:t xml:space="preserve"> systems to optimise international payment and settlement processes. (5 Marks)</w:t>
      </w:r>
    </w:p>
    <w:p w:rsidR="00596448" w:rsidRPr="00596448" w:rsidRDefault="00596448" w:rsidP="00596448">
      <w:pPr>
        <w:spacing w:line="360" w:lineRule="auto"/>
        <w:jc w:val="both"/>
        <w:rPr>
          <w:rFonts w:ascii="Times New Roman" w:hAnsi="Times New Roman"/>
          <w:b/>
          <w:bCs/>
        </w:rPr>
      </w:pPr>
      <w:proofErr w:type="spellStart"/>
      <w:r w:rsidRPr="00596448">
        <w:rPr>
          <w:rFonts w:ascii="Times New Roman" w:hAnsi="Times New Roman"/>
          <w:b/>
          <w:bCs/>
        </w:rPr>
        <w:t>Ans</w:t>
      </w:r>
      <w:proofErr w:type="spellEnd"/>
      <w:r w:rsidRPr="00596448">
        <w:rPr>
          <w:rFonts w:ascii="Times New Roman" w:hAnsi="Times New Roman"/>
          <w:b/>
          <w:bCs/>
        </w:rPr>
        <w:t xml:space="preserve"> 3b.</w:t>
      </w:r>
    </w:p>
    <w:p w:rsidR="00596448" w:rsidRPr="00596448" w:rsidRDefault="00596448" w:rsidP="00596448">
      <w:pPr>
        <w:spacing w:line="360" w:lineRule="auto"/>
        <w:jc w:val="both"/>
        <w:rPr>
          <w:rFonts w:ascii="Times New Roman" w:hAnsi="Times New Roman"/>
          <w:b/>
          <w:bCs/>
        </w:rPr>
      </w:pPr>
      <w:r w:rsidRPr="00596448">
        <w:rPr>
          <w:rFonts w:ascii="Times New Roman" w:hAnsi="Times New Roman"/>
          <w:b/>
          <w:bCs/>
        </w:rPr>
        <w:t>Introduction</w:t>
      </w:r>
    </w:p>
    <w:p w:rsidR="000C1CAD" w:rsidRPr="000C1CAD" w:rsidRDefault="00596448" w:rsidP="00851935">
      <w:pPr>
        <w:spacing w:line="360" w:lineRule="auto"/>
        <w:jc w:val="both"/>
        <w:rPr>
          <w:rFonts w:ascii="Times New Roman" w:hAnsi="Times New Roman"/>
        </w:rPr>
      </w:pPr>
      <w:r w:rsidRPr="00596448">
        <w:rPr>
          <w:rFonts w:ascii="Times New Roman" w:hAnsi="Times New Roman"/>
        </w:rPr>
        <w:t xml:space="preserve">A global bank managing cross-border transactions through SWIFT, CHIPS, CHAPS, and </w:t>
      </w:r>
      <w:proofErr w:type="spellStart"/>
      <w:r w:rsidRPr="00596448">
        <w:rPr>
          <w:rFonts w:ascii="Times New Roman" w:hAnsi="Times New Roman"/>
        </w:rPr>
        <w:t>Fedwire</w:t>
      </w:r>
      <w:proofErr w:type="spellEnd"/>
      <w:r w:rsidRPr="00596448">
        <w:rPr>
          <w:rFonts w:ascii="Times New Roman" w:hAnsi="Times New Roman"/>
        </w:rPr>
        <w:t xml:space="preserve"> faces delays, high costs, and operational inefficiencies. In today’s competitive banking environment, optimising payment systems is critical to delivering faster, more secure, and cost-effective international settlement services. By strategically integrating these platforms, the bank can enhance interoperability, reduce processing times, and improve </w:t>
      </w:r>
    </w:p>
    <w:p w:rsidR="00B7729D" w:rsidRPr="000C1CAD" w:rsidRDefault="00B7729D" w:rsidP="000C1CAD">
      <w:pPr>
        <w:spacing w:line="360" w:lineRule="auto"/>
        <w:jc w:val="both"/>
        <w:rPr>
          <w:rFonts w:ascii="Times New Roman" w:hAnsi="Times New Roman"/>
        </w:rPr>
      </w:pPr>
    </w:p>
    <w:sectPr w:rsidR="00B7729D" w:rsidRPr="000C1CAD" w:rsidSect="000C1CAD">
      <w:headerReference w:type="default" r:id="rId10"/>
      <w:footerReference w:type="default" r:id="rId11"/>
      <w:pgSz w:w="11900" w:h="16840"/>
      <w:pgMar w:top="1440" w:right="1440" w:bottom="1440" w:left="1440" w:header="640" w:footer="596" w:gutter="0"/>
      <w:cols w:space="720" w:equalWidth="0">
        <w:col w:w="8780"/>
      </w:cols>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303D" w:rsidRDefault="00CE303D">
      <w:pPr>
        <w:spacing w:after="0" w:line="240" w:lineRule="auto"/>
      </w:pPr>
      <w:r>
        <w:separator/>
      </w:r>
    </w:p>
  </w:endnote>
  <w:endnote w:type="continuationSeparator" w:id="0">
    <w:p w:rsidR="00CE303D" w:rsidRDefault="00CE303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729D" w:rsidRDefault="000776F2">
    <w:pPr>
      <w:widowControl w:val="0"/>
      <w:autoSpaceDE w:val="0"/>
      <w:autoSpaceDN w:val="0"/>
      <w:adjustRightInd w:val="0"/>
      <w:spacing w:after="0" w:line="200" w:lineRule="exact"/>
      <w:rPr>
        <w:rFonts w:ascii="Times New Roman" w:hAnsi="Times New Roman"/>
        <w:kern w:val="0"/>
        <w:sz w:val="20"/>
        <w:szCs w:val="20"/>
      </w:rPr>
    </w:pPr>
    <w:r w:rsidRPr="000776F2">
      <w:rPr>
        <w:noProof/>
      </w:rPr>
      <w:pict>
        <v:shapetype id="_x0000_t202" coordsize="21600,21600" o:spt="202" path="m,l,21600r21600,l21600,xe">
          <v:stroke joinstyle="miter"/>
          <v:path gradientshapeok="t" o:connecttype="rect"/>
        </v:shapetype>
        <v:shape id="_x0000_s1026" type="#_x0000_t202" style="position:absolute;margin-left:272.35pt;margin-top:795.35pt;width:56.3pt;height:14pt;z-index:-1;mso-position-horizontal-relative:page;mso-position-vertical-relative:page" o:allowincell="f" filled="f" stroked="f">
          <v:textbox style="mso-next-textbox:#_x0000_s1026" inset="0,0,0,0">
            <w:txbxContent>
              <w:p w:rsidR="00B7729D" w:rsidRDefault="00B7729D">
                <w:pPr>
                  <w:widowControl w:val="0"/>
                  <w:autoSpaceDE w:val="0"/>
                  <w:autoSpaceDN w:val="0"/>
                  <w:adjustRightInd w:val="0"/>
                  <w:spacing w:after="0" w:line="265" w:lineRule="exact"/>
                  <w:ind w:left="20" w:right="-36"/>
                  <w:rPr>
                    <w:rFonts w:ascii="Times New Roman" w:hAnsi="Times New Roman"/>
                    <w:kern w:val="0"/>
                  </w:rPr>
                </w:pP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303D" w:rsidRDefault="00CE303D">
      <w:pPr>
        <w:spacing w:after="0" w:line="240" w:lineRule="auto"/>
      </w:pPr>
      <w:r>
        <w:separator/>
      </w:r>
    </w:p>
  </w:footnote>
  <w:footnote w:type="continuationSeparator" w:id="0">
    <w:p w:rsidR="00CE303D" w:rsidRDefault="00CE303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729D" w:rsidRDefault="000776F2">
    <w:pPr>
      <w:widowControl w:val="0"/>
      <w:autoSpaceDE w:val="0"/>
      <w:autoSpaceDN w:val="0"/>
      <w:adjustRightInd w:val="0"/>
      <w:spacing w:after="0" w:line="200" w:lineRule="exact"/>
      <w:rPr>
        <w:rFonts w:ascii="Times New Roman" w:hAnsi="Times New Roman"/>
        <w:kern w:val="0"/>
        <w:sz w:val="20"/>
        <w:szCs w:val="20"/>
      </w:rPr>
    </w:pPr>
    <w:r w:rsidRPr="000776F2">
      <w:rPr>
        <w:noProof/>
      </w:rPr>
      <w:pict>
        <v:rect id="_x0000_s1025" style="position:absolute;margin-left:182.5pt;margin-top:32pt;width:200pt;height:57pt;z-index:-2;mso-position-horizontal-relative:page;mso-position-vertical-relative:page" o:allowincell="f" filled="f" stroked="f">
          <v:textbox style="mso-next-textbox:#_x0000_s1025" inset="0,0,0,0">
            <w:txbxContent>
              <w:p w:rsidR="00B7729D" w:rsidRDefault="00B7729D">
                <w:pPr>
                  <w:spacing w:after="0" w:line="1140" w:lineRule="atLeast"/>
                  <w:rPr>
                    <w:rFonts w:ascii="Times New Roman" w:hAnsi="Times New Roman"/>
                    <w:kern w:val="0"/>
                  </w:rPr>
                </w:pPr>
              </w:p>
              <w:p w:rsidR="00B7729D" w:rsidRDefault="00B7729D">
                <w:pPr>
                  <w:widowControl w:val="0"/>
                  <w:autoSpaceDE w:val="0"/>
                  <w:autoSpaceDN w:val="0"/>
                  <w:adjustRightInd w:val="0"/>
                  <w:spacing w:after="0" w:line="240" w:lineRule="auto"/>
                  <w:rPr>
                    <w:rFonts w:ascii="Times New Roman" w:hAnsi="Times New Roman"/>
                    <w:kern w:val="0"/>
                  </w:rPr>
                </w:pPr>
              </w:p>
            </w:txbxContent>
          </v:textbox>
          <w10:wrap anchorx="page" anchory="page"/>
        </v:rec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D962F0"/>
    <w:multiLevelType w:val="multilevel"/>
    <w:tmpl w:val="C2026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F6A7CA0"/>
    <w:multiLevelType w:val="hybridMultilevel"/>
    <w:tmpl w:val="99D64F6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49D23E87"/>
    <w:multiLevelType w:val="multilevel"/>
    <w:tmpl w:val="E188E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EA70A66"/>
    <w:multiLevelType w:val="multilevel"/>
    <w:tmpl w:val="5666E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6E93F26"/>
    <w:multiLevelType w:val="multilevel"/>
    <w:tmpl w:val="8B3CF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AA13D19"/>
    <w:multiLevelType w:val="hybridMultilevel"/>
    <w:tmpl w:val="2CFC38BA"/>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7B791684"/>
    <w:multiLevelType w:val="multilevel"/>
    <w:tmpl w:val="ECA2B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3"/>
  </w:num>
  <w:num w:numId="3">
    <w:abstractNumId w:val="2"/>
  </w:num>
  <w:num w:numId="4">
    <w:abstractNumId w:val="0"/>
  </w:num>
  <w:num w:numId="5">
    <w:abstractNumId w:val="4"/>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4098"/>
    <o:shapelayout v:ext="edit">
      <o:idmap v:ext="edit" data="1"/>
    </o:shapelayout>
  </w:hdrShapeDefaults>
  <w:footnotePr>
    <w:footnote w:id="-1"/>
    <w:footnote w:id="0"/>
  </w:footnotePr>
  <w:endnotePr>
    <w:endnote w:id="-1"/>
    <w:endnote w:id="0"/>
  </w:endnotePr>
  <w:compat>
    <w:spaceForUL/>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F4221"/>
    <w:rsid w:val="000776F2"/>
    <w:rsid w:val="000C1CAD"/>
    <w:rsid w:val="00150714"/>
    <w:rsid w:val="00596448"/>
    <w:rsid w:val="00851935"/>
    <w:rsid w:val="00B7729D"/>
    <w:rsid w:val="00CE303D"/>
    <w:rsid w:val="00D706FC"/>
    <w:rsid w:val="00D75F57"/>
    <w:rsid w:val="00F404E9"/>
    <w:rsid w:val="00FF422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ptos" w:eastAsia="Times New Roman" w:hAnsi="Apto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76F2"/>
    <w:pPr>
      <w:spacing w:after="160" w:line="278" w:lineRule="auto"/>
    </w:pPr>
    <w:rPr>
      <w:kern w:val="2"/>
      <w:sz w:val="24"/>
      <w:szCs w:val="24"/>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1CAD"/>
    <w:pPr>
      <w:tabs>
        <w:tab w:val="center" w:pos="4513"/>
        <w:tab w:val="right" w:pos="9026"/>
      </w:tabs>
    </w:pPr>
    <w:rPr>
      <w:lang/>
    </w:rPr>
  </w:style>
  <w:style w:type="character" w:customStyle="1" w:styleId="HeaderChar">
    <w:name w:val="Header Char"/>
    <w:link w:val="Header"/>
    <w:uiPriority w:val="99"/>
    <w:rsid w:val="000C1CAD"/>
    <w:rPr>
      <w:kern w:val="2"/>
      <w:sz w:val="24"/>
      <w:szCs w:val="24"/>
    </w:rPr>
  </w:style>
  <w:style w:type="paragraph" w:styleId="Footer">
    <w:name w:val="footer"/>
    <w:basedOn w:val="Normal"/>
    <w:link w:val="FooterChar"/>
    <w:uiPriority w:val="99"/>
    <w:unhideWhenUsed/>
    <w:rsid w:val="000C1CAD"/>
    <w:pPr>
      <w:tabs>
        <w:tab w:val="center" w:pos="4513"/>
        <w:tab w:val="right" w:pos="9026"/>
      </w:tabs>
    </w:pPr>
    <w:rPr>
      <w:lang/>
    </w:rPr>
  </w:style>
  <w:style w:type="character" w:customStyle="1" w:styleId="FooterChar">
    <w:name w:val="Footer Char"/>
    <w:link w:val="Footer"/>
    <w:uiPriority w:val="99"/>
    <w:rsid w:val="000C1CAD"/>
    <w:rPr>
      <w:kern w:val="2"/>
      <w:sz w:val="24"/>
      <w:szCs w:val="24"/>
    </w:rPr>
  </w:style>
  <w:style w:type="character" w:styleId="Hyperlink">
    <w:name w:val="Hyperlink"/>
    <w:basedOn w:val="DefaultParagraphFont"/>
    <w:uiPriority w:val="99"/>
    <w:semiHidden/>
    <w:unhideWhenUsed/>
    <w:rsid w:val="00851935"/>
    <w:rPr>
      <w:color w:val="0000FF"/>
      <w:u w:val="single"/>
    </w:rPr>
  </w:style>
  <w:style w:type="paragraph" w:styleId="NormalWeb">
    <w:name w:val="Normal (Web)"/>
    <w:basedOn w:val="Normal"/>
    <w:uiPriority w:val="99"/>
    <w:semiHidden/>
    <w:unhideWhenUsed/>
    <w:rsid w:val="00851935"/>
    <w:pPr>
      <w:spacing w:before="100" w:beforeAutospacing="1" w:after="100" w:afterAutospacing="1" w:line="240" w:lineRule="auto"/>
    </w:pPr>
    <w:rPr>
      <w:rFonts w:ascii="Times New Roman" w:hAnsi="Times New Roman"/>
      <w:kern w:val="0"/>
      <w:lang w:val="en-US" w:eastAsia="en-US"/>
    </w:rPr>
  </w:style>
  <w:style w:type="character" w:styleId="Strong">
    <w:name w:val="Strong"/>
    <w:basedOn w:val="DefaultParagraphFont"/>
    <w:uiPriority w:val="22"/>
    <w:qFormat/>
    <w:rsid w:val="00851935"/>
    <w:rPr>
      <w:b/>
      <w:bCs/>
    </w:rPr>
  </w:style>
</w:styles>
</file>

<file path=word/webSettings.xml><?xml version="1.0" encoding="utf-8"?>
<w:webSettings xmlns:r="http://schemas.openxmlformats.org/officeDocument/2006/relationships" xmlns:w="http://schemas.openxmlformats.org/wordprocessingml/2006/main">
  <w:divs>
    <w:div w:id="1057751585">
      <w:bodyDiv w:val="1"/>
      <w:marLeft w:val="0"/>
      <w:marRight w:val="0"/>
      <w:marTop w:val="0"/>
      <w:marBottom w:val="0"/>
      <w:divBdr>
        <w:top w:val="none" w:sz="0" w:space="0" w:color="auto"/>
        <w:left w:val="none" w:sz="0" w:space="0" w:color="auto"/>
        <w:bottom w:val="none" w:sz="0" w:space="0" w:color="auto"/>
        <w:right w:val="none" w:sz="0" w:space="0" w:color="auto"/>
      </w:divBdr>
    </w:div>
    <w:div w:id="1102841311">
      <w:bodyDiv w:val="1"/>
      <w:marLeft w:val="0"/>
      <w:marRight w:val="0"/>
      <w:marTop w:val="0"/>
      <w:marBottom w:val="0"/>
      <w:divBdr>
        <w:top w:val="none" w:sz="0" w:space="0" w:color="auto"/>
        <w:left w:val="none" w:sz="0" w:space="0" w:color="auto"/>
        <w:bottom w:val="none" w:sz="0" w:space="0" w:color="auto"/>
        <w:right w:val="none" w:sz="0" w:space="0" w:color="auto"/>
      </w:divBdr>
    </w:div>
    <w:div w:id="1190529926">
      <w:bodyDiv w:val="1"/>
      <w:marLeft w:val="0"/>
      <w:marRight w:val="0"/>
      <w:marTop w:val="0"/>
      <w:marBottom w:val="0"/>
      <w:divBdr>
        <w:top w:val="none" w:sz="0" w:space="0" w:color="auto"/>
        <w:left w:val="none" w:sz="0" w:space="0" w:color="auto"/>
        <w:bottom w:val="none" w:sz="0" w:space="0" w:color="auto"/>
        <w:right w:val="none" w:sz="0" w:space="0" w:color="auto"/>
      </w:divBdr>
    </w:div>
    <w:div w:id="1231892907">
      <w:bodyDiv w:val="1"/>
      <w:marLeft w:val="0"/>
      <w:marRight w:val="0"/>
      <w:marTop w:val="0"/>
      <w:marBottom w:val="0"/>
      <w:divBdr>
        <w:top w:val="none" w:sz="0" w:space="0" w:color="auto"/>
        <w:left w:val="none" w:sz="0" w:space="0" w:color="auto"/>
        <w:bottom w:val="none" w:sz="0" w:space="0" w:color="auto"/>
        <w:right w:val="none" w:sz="0" w:space="0" w:color="auto"/>
      </w:divBdr>
    </w:div>
    <w:div w:id="1297102050">
      <w:bodyDiv w:val="1"/>
      <w:marLeft w:val="0"/>
      <w:marRight w:val="0"/>
      <w:marTop w:val="0"/>
      <w:marBottom w:val="0"/>
      <w:divBdr>
        <w:top w:val="none" w:sz="0" w:space="0" w:color="auto"/>
        <w:left w:val="none" w:sz="0" w:space="0" w:color="auto"/>
        <w:bottom w:val="none" w:sz="0" w:space="0" w:color="auto"/>
        <w:right w:val="none" w:sz="0" w:space="0" w:color="auto"/>
      </w:divBdr>
    </w:div>
    <w:div w:id="1595018467">
      <w:bodyDiv w:val="1"/>
      <w:marLeft w:val="0"/>
      <w:marRight w:val="0"/>
      <w:marTop w:val="0"/>
      <w:marBottom w:val="0"/>
      <w:divBdr>
        <w:top w:val="none" w:sz="0" w:space="0" w:color="auto"/>
        <w:left w:val="none" w:sz="0" w:space="0" w:color="auto"/>
        <w:bottom w:val="none" w:sz="0" w:space="0" w:color="auto"/>
        <w:right w:val="none" w:sz="0" w:space="0" w:color="auto"/>
      </w:divBdr>
    </w:div>
    <w:div w:id="1888639616">
      <w:bodyDiv w:val="1"/>
      <w:marLeft w:val="0"/>
      <w:marRight w:val="0"/>
      <w:marTop w:val="0"/>
      <w:marBottom w:val="0"/>
      <w:divBdr>
        <w:top w:val="none" w:sz="0" w:space="0" w:color="auto"/>
        <w:left w:val="none" w:sz="0" w:space="0" w:color="auto"/>
        <w:bottom w:val="none" w:sz="0" w:space="0" w:color="auto"/>
        <w:right w:val="none" w:sz="0" w:space="0" w:color="auto"/>
      </w:divBdr>
    </w:div>
    <w:div w:id="1936860347">
      <w:bodyDiv w:val="1"/>
      <w:marLeft w:val="0"/>
      <w:marRight w:val="0"/>
      <w:marTop w:val="0"/>
      <w:marBottom w:val="0"/>
      <w:divBdr>
        <w:top w:val="none" w:sz="0" w:space="0" w:color="auto"/>
        <w:left w:val="none" w:sz="0" w:space="0" w:color="auto"/>
        <w:bottom w:val="none" w:sz="0" w:space="0" w:color="auto"/>
        <w:right w:val="none" w:sz="0" w:space="0" w:color="auto"/>
      </w:divBdr>
    </w:div>
    <w:div w:id="2131899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apkieducation@g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nmimsassignment.com/online-buy-2/"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aapkieducatio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685</Words>
  <Characters>3905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DocumentCreationInfo</dc:description>
  <cp:lastModifiedBy>Windows User</cp:lastModifiedBy>
  <cp:revision>4</cp:revision>
  <dcterms:created xsi:type="dcterms:W3CDTF">2025-08-11T19:10:00Z</dcterms:created>
  <dcterms:modified xsi:type="dcterms:W3CDTF">2025-08-13T18:22:00Z</dcterms:modified>
</cp:coreProperties>
</file>