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489" w:rsidRPr="00F94489" w:rsidRDefault="00F94489" w:rsidP="00EE5463">
      <w:pPr>
        <w:spacing w:line="360" w:lineRule="auto"/>
        <w:jc w:val="center"/>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Corporate Finance</w:t>
      </w:r>
    </w:p>
    <w:p w:rsidR="00F94489" w:rsidRPr="00F94489" w:rsidRDefault="00F94489" w:rsidP="00EE5463">
      <w:pPr>
        <w:spacing w:line="360" w:lineRule="auto"/>
        <w:jc w:val="center"/>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Sep 2025 Examination</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 xml:space="preserve">Q1. A mid-sized manufacturing company is considering two major investment projects to expand its operations. Project </w:t>
      </w:r>
      <w:proofErr w:type="gramStart"/>
      <w:r w:rsidRPr="00F94489">
        <w:rPr>
          <w:rFonts w:ascii="Times New Roman" w:eastAsia="Times New Roman" w:hAnsi="Times New Roman" w:cs="Times New Roman"/>
          <w:b/>
          <w:sz w:val="24"/>
          <w:szCs w:val="24"/>
          <w:lang w:val="en-US"/>
        </w:rPr>
        <w:t>A</w:t>
      </w:r>
      <w:proofErr w:type="gramEnd"/>
      <w:r w:rsidRPr="00F94489">
        <w:rPr>
          <w:rFonts w:ascii="Times New Roman" w:eastAsia="Times New Roman" w:hAnsi="Times New Roman" w:cs="Times New Roman"/>
          <w:b/>
          <w:sz w:val="24"/>
          <w:szCs w:val="24"/>
          <w:lang w:val="en-US"/>
        </w:rPr>
        <w:t xml:space="preserve"> requires a higher proportion of debt financing, while Project B relies more on equity and preference shares. The finance manager is aware that each source of funds has a different cost and risk profile. The company’s board expects a thorough evaluation of both projects, taking into account the impact of the financing mix on the overall cost of capital and the firm’s value. The manager must recommend which project to pursue, ensuring the decision aligns with the company’s wealth maximization objective. Based on the scenario, how should the finance manager of a mid-sized manufacturing firm apply the concept of weighted average cost of capital (WACC) to evaluate two competing investment projects, given that each project requires a different mix of debt, equity, and preference shares? What steps should be taken to ensure the most cost-effective financing decision is made? (10 Marks)</w:t>
      </w:r>
    </w:p>
    <w:p w:rsidR="00EE5463" w:rsidRDefault="00EE5463" w:rsidP="00EE5463">
      <w:pPr>
        <w:spacing w:line="360" w:lineRule="auto"/>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Ans 1.</w:t>
      </w:r>
      <w:proofErr w:type="gramEnd"/>
    </w:p>
    <w:p w:rsidR="00F94489" w:rsidRPr="00F94489" w:rsidRDefault="00EE5463" w:rsidP="00EE5463">
      <w:pPr>
        <w:spacing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Introduction </w:t>
      </w:r>
    </w:p>
    <w:p w:rsidR="00F94489" w:rsidRPr="00F94489" w:rsidRDefault="00F94489" w:rsidP="00641A74">
      <w:pPr>
        <w:spacing w:line="360" w:lineRule="auto"/>
        <w:jc w:val="both"/>
        <w:rPr>
          <w:rFonts w:ascii="Times New Roman" w:eastAsia="Times New Roman" w:hAnsi="Times New Roman" w:cs="Times New Roman"/>
          <w:sz w:val="24"/>
          <w:szCs w:val="24"/>
          <w:lang w:val="en-US"/>
        </w:rPr>
      </w:pPr>
      <w:r w:rsidRPr="00F94489">
        <w:rPr>
          <w:rFonts w:ascii="Times New Roman" w:eastAsia="Times New Roman" w:hAnsi="Times New Roman" w:cs="Times New Roman"/>
          <w:sz w:val="24"/>
          <w:szCs w:val="24"/>
          <w:lang w:val="en-US"/>
        </w:rPr>
        <w:t>In corporate finance, investment decisions play a critical role in driving a firm's long-term growth and sustainability. For a mid-sized manufacturing company aiming to expand its operations, selecting the right project from multiple investment alternatives is crucial. Projects that differ in capital structure—such as Project A, which is more debt-financed, and Project B, which is more reliant on equity and preference shares—present varying costs of capital and associated risks. To evaluate such projects and ensure alignment with the company’s wealth maximization objective, the finance manager must apply the concept of Weighted</w:t>
      </w:r>
      <w:r w:rsidR="00641A74">
        <w:rPr>
          <w:rFonts w:ascii="Times New Roman" w:eastAsia="Times New Roman" w:hAnsi="Times New Roman" w:cs="Times New Roman"/>
          <w:sz w:val="24"/>
          <w:szCs w:val="24"/>
          <w:lang w:val="en-US"/>
        </w:rPr>
        <w:t xml:space="preserve"> Average Cost of Capital (WAC</w:t>
      </w:r>
    </w:p>
    <w:p w:rsidR="00641A74" w:rsidRDefault="00641A74" w:rsidP="00641A74">
      <w:pPr>
        <w:pStyle w:val="NormalWeb"/>
        <w:jc w:val="center"/>
        <w:rPr>
          <w:rStyle w:val="Strong"/>
          <w:color w:val="FF0000"/>
          <w:sz w:val="28"/>
        </w:rPr>
      </w:pPr>
      <w:r>
        <w:rPr>
          <w:rStyle w:val="Strong"/>
          <w:color w:val="FF0000"/>
          <w:sz w:val="28"/>
        </w:rPr>
        <w:t xml:space="preserve">Fully solved you can download </w:t>
      </w:r>
    </w:p>
    <w:p w:rsidR="00641A74" w:rsidRDefault="00641A74" w:rsidP="00641A74">
      <w:pPr>
        <w:pStyle w:val="NormalWeb"/>
        <w:jc w:val="center"/>
      </w:pPr>
      <w:r>
        <w:rPr>
          <w:rStyle w:val="Strong"/>
          <w:color w:val="FF0000"/>
          <w:sz w:val="28"/>
        </w:rPr>
        <w:lastRenderedPageBreak/>
        <w:t>ASSIGNMENTS SEP 2025</w:t>
      </w:r>
      <w:r>
        <w:rPr>
          <w:b/>
          <w:color w:val="FF0000"/>
          <w:sz w:val="28"/>
        </w:rPr>
        <w:t xml:space="preserve"> </w:t>
      </w:r>
      <w:r>
        <w:rPr>
          <w:b/>
          <w:color w:val="FF0000"/>
          <w:sz w:val="28"/>
        </w:rPr>
        <w:br/>
      </w:r>
    </w:p>
    <w:p w:rsidR="00641A74" w:rsidRDefault="00641A74" w:rsidP="00641A74">
      <w:pPr>
        <w:pStyle w:val="NormalWeb"/>
        <w:numPr>
          <w:ilvl w:val="0"/>
          <w:numId w:val="6"/>
        </w:numPr>
        <w:jc w:val="center"/>
        <w:rPr>
          <w:b/>
          <w:color w:val="FF0000"/>
          <w:sz w:val="28"/>
        </w:rPr>
      </w:pPr>
      <w:r>
        <w:rPr>
          <w:b/>
          <w:color w:val="FF0000"/>
          <w:sz w:val="28"/>
        </w:rPr>
        <w:t>Fully Solved, High Quality</w:t>
      </w:r>
    </w:p>
    <w:p w:rsidR="00641A74" w:rsidRDefault="00641A74" w:rsidP="00641A74">
      <w:pPr>
        <w:pStyle w:val="NormalWeb"/>
        <w:numPr>
          <w:ilvl w:val="0"/>
          <w:numId w:val="6"/>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641A74" w:rsidRDefault="00641A74" w:rsidP="00641A74">
      <w:pPr>
        <w:pStyle w:val="NormalWeb"/>
        <w:numPr>
          <w:ilvl w:val="0"/>
          <w:numId w:val="6"/>
        </w:numPr>
        <w:jc w:val="center"/>
        <w:rPr>
          <w:highlight w:val="yellow"/>
        </w:rPr>
      </w:pPr>
      <w:r>
        <w:rPr>
          <w:b/>
          <w:color w:val="FF0000"/>
          <w:sz w:val="28"/>
        </w:rPr>
        <w:t xml:space="preserve">100% Original &amp; Manually Solved </w:t>
      </w:r>
      <w:r>
        <w:rPr>
          <w:b/>
          <w:color w:val="FF0000"/>
          <w:sz w:val="28"/>
          <w:highlight w:val="yellow"/>
        </w:rPr>
        <w:t>(No AI/ChatGPT!)</w:t>
      </w:r>
    </w:p>
    <w:p w:rsidR="00641A74" w:rsidRDefault="00641A74" w:rsidP="00641A74">
      <w:pPr>
        <w:pStyle w:val="NormalWeb"/>
        <w:jc w:val="center"/>
        <w:rPr>
          <w:b/>
          <w:color w:val="FF0000"/>
          <w:sz w:val="28"/>
        </w:rPr>
      </w:pPr>
      <w:r>
        <w:rPr>
          <w:b/>
          <w:color w:val="FF0000"/>
          <w:sz w:val="28"/>
        </w:rPr>
        <w:t xml:space="preserve">Hurry! Last Date: </w:t>
      </w:r>
      <w:r>
        <w:rPr>
          <w:rStyle w:val="Strong"/>
          <w:color w:val="FF0000"/>
          <w:sz w:val="28"/>
        </w:rPr>
        <w:t>29 Aug 2025</w:t>
      </w:r>
    </w:p>
    <w:p w:rsidR="00641A74" w:rsidRDefault="00641A74" w:rsidP="00641A74">
      <w:pPr>
        <w:pStyle w:val="NormalWeb"/>
        <w:numPr>
          <w:ilvl w:val="0"/>
          <w:numId w:val="7"/>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641A74" w:rsidRDefault="00641A74" w:rsidP="00641A74">
      <w:pPr>
        <w:pStyle w:val="NormalWeb"/>
        <w:jc w:val="center"/>
        <w:rPr>
          <w:rStyle w:val="Strong"/>
          <w:color w:val="FF0000"/>
        </w:rPr>
      </w:pPr>
      <w:r>
        <w:rPr>
          <w:rStyle w:val="Strong"/>
          <w:color w:val="FF0000"/>
          <w:sz w:val="28"/>
        </w:rPr>
        <w:t>Quick Response Guaranteed!</w:t>
      </w:r>
    </w:p>
    <w:p w:rsidR="00641A74" w:rsidRDefault="00641A74" w:rsidP="00641A74">
      <w:pPr>
        <w:pStyle w:val="NormalWeb"/>
        <w:jc w:val="center"/>
        <w:rPr>
          <w:rStyle w:val="Strong"/>
          <w:color w:val="FF0000"/>
          <w:sz w:val="28"/>
        </w:rPr>
      </w:pPr>
      <w:r>
        <w:rPr>
          <w:rStyle w:val="Strong"/>
          <w:color w:val="FF0000"/>
          <w:sz w:val="28"/>
        </w:rPr>
        <w:t>For Unique Assignment please contact on</w:t>
      </w:r>
    </w:p>
    <w:p w:rsidR="00641A74" w:rsidRDefault="00641A74" w:rsidP="00641A74">
      <w:pPr>
        <w:pStyle w:val="NormalWeb"/>
        <w:numPr>
          <w:ilvl w:val="0"/>
          <w:numId w:val="7"/>
        </w:numPr>
        <w:jc w:val="center"/>
      </w:pPr>
      <w:r>
        <w:rPr>
          <w:b/>
          <w:sz w:val="28"/>
        </w:rPr>
        <w:t xml:space="preserve">WhatsApp: </w:t>
      </w:r>
      <w:r>
        <w:rPr>
          <w:rStyle w:val="Strong"/>
          <w:sz w:val="28"/>
        </w:rPr>
        <w:t>8791490301</w:t>
      </w:r>
    </w:p>
    <w:p w:rsidR="00641A74" w:rsidRDefault="00641A74" w:rsidP="00641A74">
      <w:pPr>
        <w:pStyle w:val="NormalWeb"/>
        <w:numPr>
          <w:ilvl w:val="0"/>
          <w:numId w:val="7"/>
        </w:numPr>
        <w:jc w:val="center"/>
        <w:rPr>
          <w:b/>
          <w:sz w:val="28"/>
        </w:rPr>
      </w:pPr>
      <w:hyperlink r:id="rId6" w:history="1">
        <w:r>
          <w:rPr>
            <w:rStyle w:val="Hyperlink"/>
            <w:b/>
            <w:sz w:val="28"/>
          </w:rPr>
          <w:t>aapkieducation@gmail.com</w:t>
        </w:r>
      </w:hyperlink>
    </w:p>
    <w:p w:rsidR="00641A74" w:rsidRDefault="00641A74" w:rsidP="00641A74">
      <w:pPr>
        <w:pStyle w:val="NormalWeb"/>
        <w:numPr>
          <w:ilvl w:val="0"/>
          <w:numId w:val="7"/>
        </w:numPr>
        <w:jc w:val="center"/>
        <w:rPr>
          <w:b/>
          <w:sz w:val="28"/>
        </w:rPr>
      </w:pPr>
      <w:hyperlink r:id="rId7" w:tgtFrame="_new" w:history="1">
        <w:r>
          <w:rPr>
            <w:rStyle w:val="Hyperlink"/>
            <w:b/>
            <w:sz w:val="28"/>
          </w:rPr>
          <w:t>www.aapkieducation.com</w:t>
        </w:r>
      </w:hyperlink>
    </w:p>
    <w:p w:rsidR="00641A74" w:rsidRDefault="00641A74" w:rsidP="00641A74">
      <w:pPr>
        <w:spacing w:line="360" w:lineRule="auto"/>
        <w:jc w:val="both"/>
        <w:rPr>
          <w:rFonts w:ascii="Times New Roman" w:hAnsi="Times New Roman"/>
          <w:sz w:val="24"/>
          <w:szCs w:val="24"/>
          <w:lang w:val="en-US"/>
        </w:rPr>
      </w:pPr>
    </w:p>
    <w:p w:rsidR="00F94489" w:rsidRPr="00F94489" w:rsidRDefault="00F94489" w:rsidP="00EE5463">
      <w:pPr>
        <w:spacing w:line="360" w:lineRule="auto"/>
        <w:jc w:val="both"/>
        <w:rPr>
          <w:rFonts w:ascii="Times New Roman" w:eastAsia="Times New Roman" w:hAnsi="Times New Roman" w:cs="Times New Roman"/>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Q2. A firm is considering restructuring its capital structure to minimize its Weighted</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proofErr w:type="gramStart"/>
      <w:r w:rsidRPr="00F94489">
        <w:rPr>
          <w:rFonts w:ascii="Times New Roman" w:eastAsia="Times New Roman" w:hAnsi="Times New Roman" w:cs="Times New Roman"/>
          <w:b/>
          <w:sz w:val="24"/>
          <w:szCs w:val="24"/>
          <w:lang w:val="en-US"/>
        </w:rPr>
        <w:t>Average Cost of Capital (WACC).</w:t>
      </w:r>
      <w:proofErr w:type="gramEnd"/>
      <w:r w:rsidRPr="00F94489">
        <w:rPr>
          <w:rFonts w:ascii="Times New Roman" w:eastAsia="Times New Roman" w:hAnsi="Times New Roman" w:cs="Times New Roman"/>
          <w:b/>
          <w:sz w:val="24"/>
          <w:szCs w:val="24"/>
          <w:lang w:val="en-US"/>
        </w:rPr>
        <w:t xml:space="preserve"> The current structure is as follows:</w:t>
      </w:r>
    </w:p>
    <w:tbl>
      <w:tblPr>
        <w:tblW w:w="0" w:type="auto"/>
        <w:tblInd w:w="1039" w:type="dxa"/>
        <w:tblLayout w:type="fixed"/>
        <w:tblCellMar>
          <w:left w:w="0" w:type="dxa"/>
          <w:right w:w="0" w:type="dxa"/>
        </w:tblCellMar>
        <w:tblLook w:val="0000"/>
      </w:tblPr>
      <w:tblGrid>
        <w:gridCol w:w="2031"/>
        <w:gridCol w:w="2658"/>
        <w:gridCol w:w="1273"/>
      </w:tblGrid>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Source</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Market Value (Rs. lakhs)</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Cost (%)</w:t>
            </w:r>
          </w:p>
        </w:tc>
      </w:tr>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Equity</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600</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15</w:t>
            </w:r>
          </w:p>
        </w:tc>
      </w:tr>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Preference Shares</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200</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11</w:t>
            </w:r>
          </w:p>
        </w:tc>
      </w:tr>
      <w:tr w:rsidR="00F94489" w:rsidRPr="00F94489" w:rsidTr="00582A2D">
        <w:trPr>
          <w:trHeight w:hRule="exact" w:val="252"/>
        </w:trPr>
        <w:tc>
          <w:tcPr>
            <w:tcW w:w="2031"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Debt</w:t>
            </w:r>
          </w:p>
        </w:tc>
        <w:tc>
          <w:tcPr>
            <w:tcW w:w="2658"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200</w:t>
            </w:r>
          </w:p>
        </w:tc>
        <w:tc>
          <w:tcPr>
            <w:tcW w:w="1273" w:type="dxa"/>
            <w:tcBorders>
              <w:top w:val="single" w:sz="4" w:space="0" w:color="000000"/>
              <w:left w:val="single" w:sz="4" w:space="0" w:color="000000"/>
              <w:bottom w:val="single" w:sz="4" w:space="0" w:color="000000"/>
              <w:right w:val="single" w:sz="4" w:space="0" w:color="000000"/>
            </w:tcBorders>
          </w:tcPr>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7 (post-tax)</w:t>
            </w:r>
          </w:p>
        </w:tc>
      </w:tr>
    </w:tbl>
    <w:p w:rsidR="00F94489" w:rsidRPr="00F94489" w:rsidRDefault="00F94489" w:rsidP="00EE5463">
      <w:pPr>
        <w:spacing w:line="360" w:lineRule="auto"/>
        <w:jc w:val="both"/>
        <w:rPr>
          <w:rFonts w:ascii="Times New Roman" w:eastAsia="Times New Roman" w:hAnsi="Times New Roman" w:cs="Times New Roman"/>
          <w:b/>
          <w:sz w:val="24"/>
          <w:szCs w:val="24"/>
          <w:lang w:val="en-US"/>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The firm is considering increasing its debt to 400 lakhs by redeeming preference shares and using the proceeds plus an additional Rs.200 lakhs to issue new debt at a post-tax cost of 8%. However, the increased leverage will raise the cost of equity to</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17%. The cost of preference shares is eliminated. Calculate:</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1. The current WACC.</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2. The new WACC after restructuring.</w:t>
      </w: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lastRenderedPageBreak/>
        <w:t xml:space="preserve">3. Should the firm proceed with the restructuring? Justify your answer with calculations and a discussion of the trade-offs involved. (10 Marks) </w:t>
      </w:r>
    </w:p>
    <w:p w:rsidR="00F94489" w:rsidRPr="00EE5463" w:rsidRDefault="00EE5463" w:rsidP="00EE5463">
      <w:pPr>
        <w:spacing w:line="360" w:lineRule="auto"/>
        <w:jc w:val="both"/>
        <w:rPr>
          <w:rFonts w:ascii="Times New Roman" w:hAnsi="Times New Roman" w:cs="Times New Roman"/>
          <w:b/>
          <w:bCs/>
          <w:sz w:val="24"/>
          <w:szCs w:val="24"/>
          <w:lang w:val="en-US"/>
        </w:rPr>
      </w:pPr>
      <w:proofErr w:type="gramStart"/>
      <w:r w:rsidRPr="00EE5463">
        <w:rPr>
          <w:rFonts w:ascii="Times New Roman" w:hAnsi="Times New Roman" w:cs="Times New Roman"/>
          <w:b/>
          <w:bCs/>
          <w:sz w:val="24"/>
          <w:szCs w:val="24"/>
          <w:lang w:val="en-US"/>
        </w:rPr>
        <w:t>Ans 2.</w:t>
      </w:r>
      <w:proofErr w:type="gramEnd"/>
    </w:p>
    <w:p w:rsidR="00EE5463" w:rsidRPr="00EE5463" w:rsidRDefault="00EE5463" w:rsidP="00EE5463">
      <w:pPr>
        <w:spacing w:line="360" w:lineRule="auto"/>
        <w:jc w:val="both"/>
        <w:rPr>
          <w:rFonts w:ascii="Times New Roman" w:hAnsi="Times New Roman" w:cs="Times New Roman"/>
          <w:b/>
          <w:bCs/>
          <w:sz w:val="24"/>
          <w:szCs w:val="24"/>
          <w:lang w:val="en-US"/>
        </w:rPr>
      </w:pPr>
      <w:r w:rsidRPr="00EE5463">
        <w:rPr>
          <w:rFonts w:ascii="Times New Roman" w:hAnsi="Times New Roman" w:cs="Times New Roman"/>
          <w:b/>
          <w:bCs/>
          <w:sz w:val="24"/>
          <w:szCs w:val="24"/>
          <w:lang w:val="en-US"/>
        </w:rPr>
        <w:t xml:space="preserve">Introduction </w:t>
      </w:r>
    </w:p>
    <w:p w:rsidR="00EE5463" w:rsidRPr="00EE5463" w:rsidRDefault="00EE5463" w:rsidP="00641A74">
      <w:pPr>
        <w:spacing w:line="360" w:lineRule="auto"/>
        <w:jc w:val="both"/>
        <w:rPr>
          <w:rFonts w:ascii="Times New Roman" w:hAnsi="Times New Roman" w:cs="Times New Roman"/>
          <w:bCs/>
          <w:sz w:val="24"/>
          <w:szCs w:val="24"/>
          <w:lang w:val="en-US"/>
        </w:rPr>
      </w:pPr>
      <w:r w:rsidRPr="00EE5463">
        <w:rPr>
          <w:rFonts w:ascii="Times New Roman" w:hAnsi="Times New Roman" w:cs="Times New Roman"/>
          <w:bCs/>
          <w:sz w:val="24"/>
          <w:szCs w:val="24"/>
          <w:lang w:val="en-US"/>
        </w:rPr>
        <w:t xml:space="preserve">Capital structure decisions are critical in determining a firm’s long-term financial health and cost efficiency. One of the primary goals in corporate finance is to minimize the firm’s Weighted Average Cost of Capital (WACC), as a lower WACC enhances the value of the firm and improves its investment potential. A company’s capital structure, comprising equity, preference shares, and debt, influences both the overall cost of capital and the financial risk borne by investors. In this context, </w:t>
      </w:r>
      <w:bookmarkStart w:id="0" w:name="conclusion"/>
    </w:p>
    <w:p w:rsidR="00EE5463" w:rsidRPr="00EE5463" w:rsidRDefault="00EE5463" w:rsidP="00EE5463">
      <w:pPr>
        <w:spacing w:line="360" w:lineRule="auto"/>
        <w:jc w:val="both"/>
        <w:rPr>
          <w:rFonts w:ascii="Times New Roman" w:hAnsi="Times New Roman" w:cs="Times New Roman"/>
          <w:sz w:val="24"/>
          <w:szCs w:val="24"/>
          <w:lang w:val="en-US"/>
        </w:rPr>
      </w:pPr>
    </w:p>
    <w:bookmarkEnd w:id="0"/>
    <w:p w:rsidR="00F94489" w:rsidRPr="00EE5463" w:rsidRDefault="00F94489" w:rsidP="00EE5463">
      <w:pPr>
        <w:spacing w:line="360" w:lineRule="auto"/>
        <w:jc w:val="both"/>
        <w:rPr>
          <w:rFonts w:ascii="Times New Roman" w:hAnsi="Times New Roman" w:cs="Times New Roman"/>
          <w:b/>
          <w:sz w:val="24"/>
          <w:szCs w:val="24"/>
        </w:rPr>
      </w:pPr>
    </w:p>
    <w:p w:rsidR="00F94489" w:rsidRPr="00F94489" w:rsidRDefault="00F94489" w:rsidP="00EE5463">
      <w:pPr>
        <w:spacing w:line="360" w:lineRule="auto"/>
        <w:jc w:val="both"/>
        <w:rPr>
          <w:rFonts w:ascii="Times New Roman" w:eastAsia="Times New Roman" w:hAnsi="Times New Roman" w:cs="Times New Roman"/>
          <w:b/>
          <w:sz w:val="24"/>
          <w:szCs w:val="24"/>
          <w:lang w:val="en-US"/>
        </w:rPr>
      </w:pPr>
      <w:r w:rsidRPr="00F94489">
        <w:rPr>
          <w:rFonts w:ascii="Times New Roman" w:eastAsia="Times New Roman" w:hAnsi="Times New Roman" w:cs="Times New Roman"/>
          <w:b/>
          <w:sz w:val="24"/>
          <w:szCs w:val="24"/>
          <w:lang w:val="en-US"/>
        </w:rPr>
        <w:t>Q3 (A</w:t>
      </w:r>
      <w:proofErr w:type="gramStart"/>
      <w:r w:rsidRPr="00F94489">
        <w:rPr>
          <w:rFonts w:ascii="Times New Roman" w:eastAsia="Times New Roman" w:hAnsi="Times New Roman" w:cs="Times New Roman"/>
          <w:b/>
          <w:sz w:val="24"/>
          <w:szCs w:val="24"/>
          <w:lang w:val="en-US"/>
        </w:rPr>
        <w:t>)  A</w:t>
      </w:r>
      <w:proofErr w:type="gramEnd"/>
      <w:r w:rsidRPr="00F94489">
        <w:rPr>
          <w:rFonts w:ascii="Times New Roman" w:eastAsia="Times New Roman" w:hAnsi="Times New Roman" w:cs="Times New Roman"/>
          <w:b/>
          <w:sz w:val="24"/>
          <w:szCs w:val="24"/>
          <w:lang w:val="en-US"/>
        </w:rPr>
        <w:t xml:space="preserve"> firm is considering two mutually exclusive projects, each with a 3-year life. Project X requires an initial investment of Rs.50</w:t>
      </w:r>
      <w:proofErr w:type="gramStart"/>
      <w:r w:rsidRPr="00F94489">
        <w:rPr>
          <w:rFonts w:ascii="Times New Roman" w:eastAsia="Times New Roman" w:hAnsi="Times New Roman" w:cs="Times New Roman"/>
          <w:b/>
          <w:sz w:val="24"/>
          <w:szCs w:val="24"/>
          <w:lang w:val="en-US"/>
        </w:rPr>
        <w:t>,00,000</w:t>
      </w:r>
      <w:proofErr w:type="gramEnd"/>
      <w:r w:rsidRPr="00F94489">
        <w:rPr>
          <w:rFonts w:ascii="Times New Roman" w:eastAsia="Times New Roman" w:hAnsi="Times New Roman" w:cs="Times New Roman"/>
          <w:b/>
          <w:sz w:val="24"/>
          <w:szCs w:val="24"/>
          <w:lang w:val="en-US"/>
        </w:rPr>
        <w:t xml:space="preserve"> and generates cash flows of Rs.25,00,000, Rs.20,00,000, and Rs.15,00,000. Project Y requires Rs.50</w:t>
      </w:r>
      <w:proofErr w:type="gramStart"/>
      <w:r w:rsidRPr="00F94489">
        <w:rPr>
          <w:rFonts w:ascii="Times New Roman" w:eastAsia="Times New Roman" w:hAnsi="Times New Roman" w:cs="Times New Roman"/>
          <w:b/>
          <w:sz w:val="24"/>
          <w:szCs w:val="24"/>
          <w:lang w:val="en-US"/>
        </w:rPr>
        <w:t>,00,000</w:t>
      </w:r>
      <w:proofErr w:type="gramEnd"/>
      <w:r w:rsidRPr="00F94489">
        <w:rPr>
          <w:rFonts w:ascii="Times New Roman" w:eastAsia="Times New Roman" w:hAnsi="Times New Roman" w:cs="Times New Roman"/>
          <w:b/>
          <w:sz w:val="24"/>
          <w:szCs w:val="24"/>
          <w:lang w:val="en-US"/>
        </w:rPr>
        <w:t xml:space="preserve"> and generates Rs.10,00,000, Rs.20,00,000, and Rs.40,00,000. The cost of capital is 10%. If the firm faces capital rationing and can only invest in one project, but also has the option to delay either project by one year (with no change in cash flows), which project should it select and when? Show all calculations using NPV and justify your answer. (5 Marks)</w:t>
      </w:r>
    </w:p>
    <w:p w:rsidR="00EE5463" w:rsidRDefault="00EE5463" w:rsidP="00EE5463">
      <w:pPr>
        <w:keepNext/>
        <w:keepLines/>
        <w:spacing w:before="160" w:after="80" w:line="360" w:lineRule="auto"/>
        <w:jc w:val="both"/>
        <w:outlineLvl w:val="2"/>
        <w:rPr>
          <w:rFonts w:ascii="Times New Roman" w:eastAsia="Times New Roman" w:hAnsi="Times New Roman" w:cs="Times New Roman"/>
          <w:b/>
          <w:bCs/>
          <w:sz w:val="24"/>
          <w:szCs w:val="24"/>
          <w:lang w:val="en-US"/>
        </w:rPr>
      </w:pPr>
      <w:bookmarkStart w:id="1" w:name="introduction-80-words"/>
      <w:bookmarkStart w:id="2" w:name="X4fe08c9f8e6a7f53eacc5e468dab47e0fa7adf4"/>
      <w:proofErr w:type="gramStart"/>
      <w:r>
        <w:rPr>
          <w:rFonts w:ascii="Times New Roman" w:eastAsia="Times New Roman" w:hAnsi="Times New Roman" w:cs="Times New Roman"/>
          <w:b/>
          <w:bCs/>
          <w:sz w:val="24"/>
          <w:szCs w:val="24"/>
          <w:lang w:val="en-US"/>
        </w:rPr>
        <w:t>Ans 3a.</w:t>
      </w:r>
      <w:proofErr w:type="gramEnd"/>
    </w:p>
    <w:p w:rsidR="00EE5463" w:rsidRPr="00EE5463" w:rsidRDefault="00EE5463" w:rsidP="00EE5463">
      <w:pPr>
        <w:keepNext/>
        <w:keepLines/>
        <w:spacing w:before="160" w:after="80" w:line="360" w:lineRule="auto"/>
        <w:jc w:val="both"/>
        <w:outlineLvl w:val="2"/>
        <w:rPr>
          <w:rFonts w:ascii="Times New Roman" w:eastAsia="Times New Roman" w:hAnsi="Times New Roman" w:cs="Times New Roman"/>
          <w:sz w:val="24"/>
          <w:szCs w:val="24"/>
          <w:lang w:val="en-US"/>
        </w:rPr>
      </w:pPr>
      <w:r w:rsidRPr="00EE5463">
        <w:rPr>
          <w:rFonts w:ascii="Times New Roman" w:eastAsia="Times New Roman" w:hAnsi="Times New Roman" w:cs="Times New Roman"/>
          <w:b/>
          <w:bCs/>
          <w:sz w:val="24"/>
          <w:szCs w:val="24"/>
          <w:lang w:val="en-US"/>
        </w:rPr>
        <w:t xml:space="preserve">Introduction </w:t>
      </w:r>
    </w:p>
    <w:p w:rsidR="00EE5463" w:rsidRPr="00EE5463" w:rsidRDefault="00EE5463" w:rsidP="00641A74">
      <w:pPr>
        <w:spacing w:before="180" w:after="180" w:line="360" w:lineRule="auto"/>
        <w:jc w:val="both"/>
        <w:rPr>
          <w:rFonts w:ascii="Times New Roman" w:eastAsia="Aptos" w:hAnsi="Times New Roman" w:cs="Times New Roman"/>
          <w:sz w:val="24"/>
          <w:szCs w:val="24"/>
          <w:lang w:val="en-US"/>
        </w:rPr>
      </w:pPr>
      <w:r w:rsidRPr="00EE5463">
        <w:rPr>
          <w:rFonts w:ascii="Times New Roman" w:eastAsia="Aptos" w:hAnsi="Times New Roman" w:cs="Times New Roman"/>
          <w:sz w:val="24"/>
          <w:szCs w:val="24"/>
          <w:lang w:val="en-US"/>
        </w:rPr>
        <w:t xml:space="preserve">In capital budgeting, choosing the most valuable project under constraints like capital rationing requires precise evaluation methods. When projects are mutually exclusive, Net Present Value (NPV) becomes an essential decision tool. In this case, the firm must select between Project X and Project Y, both requiring the same investment and offering different cash flow patterns over three years. Additionally, there is the option to delay either project by one year. The decision will be based on comparing </w:t>
      </w:r>
      <w:bookmarkStart w:id="3" w:name="conclusion-80-words"/>
      <w:bookmarkEnd w:id="1"/>
    </w:p>
    <w:p w:rsidR="00F94489" w:rsidRPr="00F94489" w:rsidRDefault="00F94489" w:rsidP="00EE5463">
      <w:pPr>
        <w:spacing w:line="360" w:lineRule="auto"/>
        <w:jc w:val="both"/>
        <w:rPr>
          <w:rFonts w:ascii="Times New Roman" w:eastAsia="Times New Roman" w:hAnsi="Times New Roman" w:cs="Times New Roman"/>
          <w:sz w:val="24"/>
          <w:szCs w:val="24"/>
          <w:lang w:val="en-US"/>
        </w:rPr>
      </w:pPr>
    </w:p>
    <w:p w:rsidR="00EE5463" w:rsidRPr="00EE5463" w:rsidRDefault="00EE5463" w:rsidP="00EE5463">
      <w:pPr>
        <w:spacing w:line="360" w:lineRule="auto"/>
        <w:jc w:val="both"/>
        <w:rPr>
          <w:rFonts w:ascii="Times New Roman" w:eastAsia="Times New Roman" w:hAnsi="Times New Roman" w:cs="Times New Roman"/>
          <w:b/>
          <w:sz w:val="24"/>
          <w:szCs w:val="24"/>
          <w:lang w:val="en-US"/>
        </w:rPr>
      </w:pPr>
      <w:proofErr w:type="gramStart"/>
      <w:r>
        <w:rPr>
          <w:rFonts w:ascii="Times New Roman" w:eastAsia="Times New Roman" w:hAnsi="Times New Roman" w:cs="Times New Roman"/>
          <w:b/>
          <w:sz w:val="24"/>
          <w:szCs w:val="24"/>
          <w:lang w:val="en-US"/>
        </w:rPr>
        <w:t>Q3</w:t>
      </w:r>
      <w:r w:rsidRPr="00F94489">
        <w:rPr>
          <w:rFonts w:ascii="Times New Roman" w:eastAsia="Times New Roman" w:hAnsi="Times New Roman" w:cs="Times New Roman"/>
          <w:b/>
          <w:sz w:val="24"/>
          <w:szCs w:val="24"/>
          <w:lang w:val="en-US"/>
        </w:rPr>
        <w:t>(</w:t>
      </w:r>
      <w:proofErr w:type="gramEnd"/>
      <w:r w:rsidRPr="00F94489">
        <w:rPr>
          <w:rFonts w:ascii="Times New Roman" w:eastAsia="Times New Roman" w:hAnsi="Times New Roman" w:cs="Times New Roman"/>
          <w:b/>
          <w:sz w:val="24"/>
          <w:szCs w:val="24"/>
          <w:lang w:val="en-US"/>
        </w:rPr>
        <w:t xml:space="preserve">B) </w:t>
      </w:r>
      <w:r w:rsidR="00F94489" w:rsidRPr="00F94489">
        <w:rPr>
          <w:rFonts w:ascii="Times New Roman" w:eastAsia="Times New Roman" w:hAnsi="Times New Roman" w:cs="Times New Roman"/>
          <w:b/>
          <w:sz w:val="24"/>
          <w:szCs w:val="24"/>
          <w:lang w:val="en-US"/>
        </w:rPr>
        <w:t>A company is considering two financing plans for a new project requiring</w:t>
      </w:r>
      <w:r w:rsidRPr="00F94489">
        <w:rPr>
          <w:rFonts w:ascii="Times New Roman" w:eastAsia="Times New Roman" w:hAnsi="Times New Roman" w:cs="Times New Roman"/>
          <w:b/>
          <w:sz w:val="24"/>
          <w:szCs w:val="24"/>
          <w:lang w:val="en-US"/>
        </w:rPr>
        <w:t xml:space="preserve"> </w:t>
      </w:r>
      <w:r w:rsidR="00F94489" w:rsidRPr="00F94489">
        <w:rPr>
          <w:rFonts w:ascii="Times New Roman" w:eastAsia="Times New Roman" w:hAnsi="Times New Roman" w:cs="Times New Roman"/>
          <w:b/>
          <w:sz w:val="24"/>
          <w:szCs w:val="24"/>
          <w:lang w:val="en-US"/>
        </w:rPr>
        <w:t>Rs.5,00,00,000. Plan X: 100% equity; Plan Y: 60% equity and 40% 10-year debt at</w:t>
      </w:r>
      <w:r w:rsidRPr="00F94489">
        <w:rPr>
          <w:rFonts w:ascii="Times New Roman" w:eastAsia="Times New Roman" w:hAnsi="Times New Roman" w:cs="Times New Roman"/>
          <w:b/>
          <w:sz w:val="24"/>
          <w:szCs w:val="24"/>
          <w:lang w:val="en-US"/>
        </w:rPr>
        <w:t xml:space="preserve"> </w:t>
      </w:r>
      <w:r w:rsidR="00F94489" w:rsidRPr="00F94489">
        <w:rPr>
          <w:rFonts w:ascii="Times New Roman" w:eastAsia="Times New Roman" w:hAnsi="Times New Roman" w:cs="Times New Roman"/>
          <w:b/>
          <w:sz w:val="24"/>
          <w:szCs w:val="24"/>
          <w:lang w:val="en-US"/>
        </w:rPr>
        <w:t>9% interest. The project is expected to generate an EBIT of Rs.1</w:t>
      </w:r>
      <w:proofErr w:type="gramStart"/>
      <w:r w:rsidR="00F94489" w:rsidRPr="00F94489">
        <w:rPr>
          <w:rFonts w:ascii="Times New Roman" w:eastAsia="Times New Roman" w:hAnsi="Times New Roman" w:cs="Times New Roman"/>
          <w:b/>
          <w:sz w:val="24"/>
          <w:szCs w:val="24"/>
          <w:lang w:val="en-US"/>
        </w:rPr>
        <w:t>,20,00,000</w:t>
      </w:r>
      <w:proofErr w:type="gramEnd"/>
      <w:r w:rsidR="00F94489" w:rsidRPr="00F94489">
        <w:rPr>
          <w:rFonts w:ascii="Times New Roman" w:eastAsia="Times New Roman" w:hAnsi="Times New Roman" w:cs="Times New Roman"/>
          <w:b/>
          <w:sz w:val="24"/>
          <w:szCs w:val="24"/>
          <w:lang w:val="en-US"/>
        </w:rPr>
        <w:t xml:space="preserve"> per year. The corporate tax rate is 25%. The cost of equity is 14% for Plan X and 16% for Plan Y (due to increased financial risk). Calculate the expected Earnings </w:t>
      </w:r>
      <w:proofErr w:type="gramStart"/>
      <w:r w:rsidR="00F94489" w:rsidRPr="00F94489">
        <w:rPr>
          <w:rFonts w:ascii="Times New Roman" w:eastAsia="Times New Roman" w:hAnsi="Times New Roman" w:cs="Times New Roman"/>
          <w:b/>
          <w:sz w:val="24"/>
          <w:szCs w:val="24"/>
          <w:lang w:val="en-US"/>
        </w:rPr>
        <w:t>Per</w:t>
      </w:r>
      <w:proofErr w:type="gramEnd"/>
      <w:r w:rsidR="00F94489" w:rsidRPr="00F94489">
        <w:rPr>
          <w:rFonts w:ascii="Times New Roman" w:eastAsia="Times New Roman" w:hAnsi="Times New Roman" w:cs="Times New Roman"/>
          <w:b/>
          <w:sz w:val="24"/>
          <w:szCs w:val="24"/>
          <w:lang w:val="en-US"/>
        </w:rPr>
        <w:t xml:space="preserve"> Share (EPS) under both plans, assuming shares are issued at Rs.100 each. Which plan offers higher EPS, and what does this imply about the effect of leverage? Show all calculations.</w:t>
      </w:r>
      <w:r w:rsidRPr="00F94489">
        <w:rPr>
          <w:rFonts w:ascii="Times New Roman" w:eastAsia="Times New Roman" w:hAnsi="Times New Roman" w:cs="Times New Roman"/>
          <w:b/>
          <w:sz w:val="24"/>
          <w:szCs w:val="24"/>
          <w:lang w:val="en-US"/>
        </w:rPr>
        <w:t xml:space="preserve"> </w:t>
      </w:r>
      <w:r w:rsidR="00F94489" w:rsidRPr="00F94489">
        <w:rPr>
          <w:rFonts w:ascii="Times New Roman" w:eastAsia="Times New Roman" w:hAnsi="Times New Roman" w:cs="Times New Roman"/>
          <w:b/>
          <w:sz w:val="24"/>
          <w:szCs w:val="24"/>
          <w:lang w:val="en-US"/>
        </w:rPr>
        <w:t>(5 Marks)</w:t>
      </w:r>
    </w:p>
    <w:p w:rsidR="00EE5463" w:rsidRDefault="00EE5463" w:rsidP="00EE5463">
      <w:pPr>
        <w:keepNext/>
        <w:keepLines/>
        <w:spacing w:before="160" w:after="80" w:line="360" w:lineRule="auto"/>
        <w:jc w:val="both"/>
        <w:outlineLvl w:val="2"/>
        <w:rPr>
          <w:rFonts w:ascii="Times New Roman" w:eastAsia="Times New Roman" w:hAnsi="Times New Roman" w:cs="Times New Roman"/>
          <w:b/>
          <w:bCs/>
          <w:sz w:val="24"/>
          <w:szCs w:val="24"/>
          <w:lang w:val="en-US"/>
        </w:rPr>
      </w:pPr>
      <w:bookmarkStart w:id="4" w:name="introduction-80-words-1"/>
      <w:bookmarkStart w:id="5" w:name="X2ce7bc5cd04f065b92460193cd85a8a143718cf"/>
      <w:bookmarkEnd w:id="2"/>
      <w:bookmarkEnd w:id="3"/>
      <w:proofErr w:type="gramStart"/>
      <w:r>
        <w:rPr>
          <w:rFonts w:ascii="Times New Roman" w:eastAsia="Times New Roman" w:hAnsi="Times New Roman" w:cs="Times New Roman"/>
          <w:b/>
          <w:bCs/>
          <w:sz w:val="24"/>
          <w:szCs w:val="24"/>
          <w:lang w:val="en-US"/>
        </w:rPr>
        <w:t>Ans 3b.</w:t>
      </w:r>
      <w:proofErr w:type="gramEnd"/>
    </w:p>
    <w:p w:rsidR="00EE5463" w:rsidRPr="00EE5463" w:rsidRDefault="00EE5463" w:rsidP="00EE5463">
      <w:pPr>
        <w:keepNext/>
        <w:keepLines/>
        <w:spacing w:before="160" w:after="80" w:line="360" w:lineRule="auto"/>
        <w:jc w:val="both"/>
        <w:outlineLvl w:val="2"/>
        <w:rPr>
          <w:rFonts w:ascii="Times New Roman" w:eastAsia="Times New Roman" w:hAnsi="Times New Roman" w:cs="Times New Roman"/>
          <w:sz w:val="24"/>
          <w:szCs w:val="24"/>
          <w:lang w:val="en-US"/>
        </w:rPr>
      </w:pPr>
      <w:r w:rsidRPr="00EE5463">
        <w:rPr>
          <w:rFonts w:ascii="Times New Roman" w:eastAsia="Times New Roman" w:hAnsi="Times New Roman" w:cs="Times New Roman"/>
          <w:b/>
          <w:bCs/>
          <w:sz w:val="24"/>
          <w:szCs w:val="24"/>
          <w:lang w:val="en-US"/>
        </w:rPr>
        <w:t xml:space="preserve">Introduction </w:t>
      </w:r>
    </w:p>
    <w:p w:rsidR="00F94489" w:rsidRPr="00F94489" w:rsidRDefault="00EE5463" w:rsidP="00641A74">
      <w:pPr>
        <w:spacing w:before="180" w:after="180" w:line="360" w:lineRule="auto"/>
        <w:jc w:val="both"/>
        <w:rPr>
          <w:rFonts w:ascii="Times New Roman" w:eastAsia="Times New Roman" w:hAnsi="Times New Roman" w:cs="Times New Roman"/>
          <w:sz w:val="24"/>
          <w:szCs w:val="24"/>
          <w:lang w:val="en-US"/>
        </w:rPr>
      </w:pPr>
      <w:r w:rsidRPr="00EE5463">
        <w:rPr>
          <w:rFonts w:ascii="Times New Roman" w:eastAsia="Aptos" w:hAnsi="Times New Roman" w:cs="Times New Roman"/>
          <w:sz w:val="24"/>
          <w:szCs w:val="24"/>
          <w:lang w:val="en-US"/>
        </w:rPr>
        <w:t xml:space="preserve">Capital structure decisions significantly impact shareholder returns, especially when evaluating the use of equity versus debt. The company under consideration has two financing plans for </w:t>
      </w:r>
      <w:proofErr w:type="gramStart"/>
      <w:r w:rsidRPr="00EE5463">
        <w:rPr>
          <w:rFonts w:ascii="Times New Roman" w:eastAsia="Aptos" w:hAnsi="Times New Roman" w:cs="Times New Roman"/>
          <w:sz w:val="24"/>
          <w:szCs w:val="24"/>
          <w:lang w:val="en-US"/>
        </w:rPr>
        <w:t>a</w:t>
      </w:r>
      <w:proofErr w:type="gramEnd"/>
      <w:r w:rsidRPr="00EE5463">
        <w:rPr>
          <w:rFonts w:ascii="Times New Roman" w:eastAsia="Aptos" w:hAnsi="Times New Roman" w:cs="Times New Roman"/>
          <w:sz w:val="24"/>
          <w:szCs w:val="24"/>
          <w:lang w:val="en-US"/>
        </w:rPr>
        <w:t xml:space="preserve"> Rs.5 crore project. Plan X is fully equity-financed, while Plan Y uses a mix of equity and debt. The goal is to </w:t>
      </w:r>
      <w:bookmarkEnd w:id="4"/>
      <w:bookmarkEnd w:id="5"/>
    </w:p>
    <w:p w:rsidR="00F94489" w:rsidRPr="00EE5463" w:rsidRDefault="00F94489" w:rsidP="00EE5463">
      <w:pPr>
        <w:spacing w:line="360" w:lineRule="auto"/>
        <w:jc w:val="both"/>
        <w:rPr>
          <w:rFonts w:ascii="Times New Roman" w:hAnsi="Times New Roman" w:cs="Times New Roman"/>
          <w:sz w:val="24"/>
          <w:szCs w:val="24"/>
        </w:rPr>
      </w:pPr>
    </w:p>
    <w:sectPr w:rsidR="00F94489" w:rsidRPr="00EE5463" w:rsidSect="008E28E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3FD659E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293F0A51"/>
    <w:multiLevelType w:val="multilevel"/>
    <w:tmpl w:val="D91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E079A"/>
    <w:multiLevelType w:val="multilevel"/>
    <w:tmpl w:val="8DB4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2DC474E"/>
    <w:multiLevelType w:val="multilevel"/>
    <w:tmpl w:val="77D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C658D"/>
    <w:multiLevelType w:val="multilevel"/>
    <w:tmpl w:val="500A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F94489"/>
    <w:rsid w:val="002A706E"/>
    <w:rsid w:val="004405C7"/>
    <w:rsid w:val="00540C60"/>
    <w:rsid w:val="00641A74"/>
    <w:rsid w:val="007268E0"/>
    <w:rsid w:val="007A4DF7"/>
    <w:rsid w:val="00A71564"/>
    <w:rsid w:val="00C3129A"/>
    <w:rsid w:val="00C42FD7"/>
    <w:rsid w:val="00D521CB"/>
    <w:rsid w:val="00DD2935"/>
    <w:rsid w:val="00EE5463"/>
    <w:rsid w:val="00F92D1C"/>
    <w:rsid w:val="00F94489"/>
    <w:rsid w:val="00FC7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489"/>
    <w:rPr>
      <w:rFonts w:ascii="Tahoma" w:hAnsi="Tahoma" w:cs="Tahoma"/>
      <w:sz w:val="16"/>
      <w:szCs w:val="16"/>
    </w:rPr>
  </w:style>
  <w:style w:type="table" w:styleId="TableGrid">
    <w:name w:val="Table Grid"/>
    <w:basedOn w:val="TableNormal"/>
    <w:uiPriority w:val="59"/>
    <w:rsid w:val="00EE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41A74"/>
    <w:rPr>
      <w:color w:val="0000FF"/>
      <w:u w:val="single"/>
    </w:rPr>
  </w:style>
  <w:style w:type="paragraph" w:styleId="NormalWeb">
    <w:name w:val="Normal (Web)"/>
    <w:basedOn w:val="Normal"/>
    <w:uiPriority w:val="99"/>
    <w:semiHidden/>
    <w:unhideWhenUsed/>
    <w:rsid w:val="00641A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41A74"/>
    <w:rPr>
      <w:b/>
      <w:bCs/>
    </w:rPr>
  </w:style>
</w:styles>
</file>

<file path=word/webSettings.xml><?xml version="1.0" encoding="utf-8"?>
<w:webSettings xmlns:r="http://schemas.openxmlformats.org/officeDocument/2006/relationships" xmlns:w="http://schemas.openxmlformats.org/wordprocessingml/2006/main">
  <w:divs>
    <w:div w:id="373890112">
      <w:bodyDiv w:val="1"/>
      <w:marLeft w:val="0"/>
      <w:marRight w:val="0"/>
      <w:marTop w:val="0"/>
      <w:marBottom w:val="0"/>
      <w:divBdr>
        <w:top w:val="none" w:sz="0" w:space="0" w:color="auto"/>
        <w:left w:val="none" w:sz="0" w:space="0" w:color="auto"/>
        <w:bottom w:val="none" w:sz="0" w:space="0" w:color="auto"/>
        <w:right w:val="none" w:sz="0" w:space="0" w:color="auto"/>
      </w:divBdr>
      <w:divsChild>
        <w:div w:id="745228590">
          <w:marLeft w:val="0"/>
          <w:marRight w:val="0"/>
          <w:marTop w:val="0"/>
          <w:marBottom w:val="0"/>
          <w:divBdr>
            <w:top w:val="none" w:sz="0" w:space="0" w:color="auto"/>
            <w:left w:val="none" w:sz="0" w:space="0" w:color="auto"/>
            <w:bottom w:val="none" w:sz="0" w:space="0" w:color="auto"/>
            <w:right w:val="none" w:sz="0" w:space="0" w:color="auto"/>
          </w:divBdr>
          <w:divsChild>
            <w:div w:id="1463426355">
              <w:marLeft w:val="0"/>
              <w:marRight w:val="0"/>
              <w:marTop w:val="0"/>
              <w:marBottom w:val="0"/>
              <w:divBdr>
                <w:top w:val="none" w:sz="0" w:space="0" w:color="auto"/>
                <w:left w:val="none" w:sz="0" w:space="0" w:color="auto"/>
                <w:bottom w:val="none" w:sz="0" w:space="0" w:color="auto"/>
                <w:right w:val="none" w:sz="0" w:space="0" w:color="auto"/>
              </w:divBdr>
              <w:divsChild>
                <w:div w:id="1956713732">
                  <w:marLeft w:val="0"/>
                  <w:marRight w:val="0"/>
                  <w:marTop w:val="0"/>
                  <w:marBottom w:val="0"/>
                  <w:divBdr>
                    <w:top w:val="none" w:sz="0" w:space="0" w:color="auto"/>
                    <w:left w:val="none" w:sz="0" w:space="0" w:color="auto"/>
                    <w:bottom w:val="none" w:sz="0" w:space="0" w:color="auto"/>
                    <w:right w:val="none" w:sz="0" w:space="0" w:color="auto"/>
                  </w:divBdr>
                  <w:divsChild>
                    <w:div w:id="194466658">
                      <w:marLeft w:val="0"/>
                      <w:marRight w:val="0"/>
                      <w:marTop w:val="0"/>
                      <w:marBottom w:val="0"/>
                      <w:divBdr>
                        <w:top w:val="none" w:sz="0" w:space="0" w:color="auto"/>
                        <w:left w:val="none" w:sz="0" w:space="0" w:color="auto"/>
                        <w:bottom w:val="none" w:sz="0" w:space="0" w:color="auto"/>
                        <w:right w:val="none" w:sz="0" w:space="0" w:color="auto"/>
                      </w:divBdr>
                      <w:divsChild>
                        <w:div w:id="822085179">
                          <w:marLeft w:val="0"/>
                          <w:marRight w:val="0"/>
                          <w:marTop w:val="0"/>
                          <w:marBottom w:val="0"/>
                          <w:divBdr>
                            <w:top w:val="none" w:sz="0" w:space="0" w:color="auto"/>
                            <w:left w:val="none" w:sz="0" w:space="0" w:color="auto"/>
                            <w:bottom w:val="none" w:sz="0" w:space="0" w:color="auto"/>
                            <w:right w:val="none" w:sz="0" w:space="0" w:color="auto"/>
                          </w:divBdr>
                          <w:divsChild>
                            <w:div w:id="2030061504">
                              <w:marLeft w:val="0"/>
                              <w:marRight w:val="0"/>
                              <w:marTop w:val="0"/>
                              <w:marBottom w:val="0"/>
                              <w:divBdr>
                                <w:top w:val="none" w:sz="0" w:space="0" w:color="auto"/>
                                <w:left w:val="none" w:sz="0" w:space="0" w:color="auto"/>
                                <w:bottom w:val="none" w:sz="0" w:space="0" w:color="auto"/>
                                <w:right w:val="none" w:sz="0" w:space="0" w:color="auto"/>
                              </w:divBdr>
                              <w:divsChild>
                                <w:div w:id="311449779">
                                  <w:marLeft w:val="0"/>
                                  <w:marRight w:val="0"/>
                                  <w:marTop w:val="0"/>
                                  <w:marBottom w:val="0"/>
                                  <w:divBdr>
                                    <w:top w:val="none" w:sz="0" w:space="0" w:color="auto"/>
                                    <w:left w:val="none" w:sz="0" w:space="0" w:color="auto"/>
                                    <w:bottom w:val="none" w:sz="0" w:space="0" w:color="auto"/>
                                    <w:right w:val="none" w:sz="0" w:space="0" w:color="auto"/>
                                  </w:divBdr>
                                  <w:divsChild>
                                    <w:div w:id="3703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4715">
                      <w:marLeft w:val="0"/>
                      <w:marRight w:val="0"/>
                      <w:marTop w:val="0"/>
                      <w:marBottom w:val="0"/>
                      <w:divBdr>
                        <w:top w:val="none" w:sz="0" w:space="0" w:color="auto"/>
                        <w:left w:val="none" w:sz="0" w:space="0" w:color="auto"/>
                        <w:bottom w:val="none" w:sz="0" w:space="0" w:color="auto"/>
                        <w:right w:val="none" w:sz="0" w:space="0" w:color="auto"/>
                      </w:divBdr>
                      <w:divsChild>
                        <w:div w:id="19779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4312">
      <w:bodyDiv w:val="1"/>
      <w:marLeft w:val="0"/>
      <w:marRight w:val="0"/>
      <w:marTop w:val="0"/>
      <w:marBottom w:val="0"/>
      <w:divBdr>
        <w:top w:val="none" w:sz="0" w:space="0" w:color="auto"/>
        <w:left w:val="none" w:sz="0" w:space="0" w:color="auto"/>
        <w:bottom w:val="none" w:sz="0" w:space="0" w:color="auto"/>
        <w:right w:val="none" w:sz="0" w:space="0" w:color="auto"/>
      </w:divBdr>
      <w:divsChild>
        <w:div w:id="2067024649">
          <w:marLeft w:val="0"/>
          <w:marRight w:val="0"/>
          <w:marTop w:val="0"/>
          <w:marBottom w:val="0"/>
          <w:divBdr>
            <w:top w:val="none" w:sz="0" w:space="0" w:color="auto"/>
            <w:left w:val="none" w:sz="0" w:space="0" w:color="auto"/>
            <w:bottom w:val="none" w:sz="0" w:space="0" w:color="auto"/>
            <w:right w:val="none" w:sz="0" w:space="0" w:color="auto"/>
          </w:divBdr>
          <w:divsChild>
            <w:div w:id="1251617281">
              <w:marLeft w:val="0"/>
              <w:marRight w:val="0"/>
              <w:marTop w:val="0"/>
              <w:marBottom w:val="0"/>
              <w:divBdr>
                <w:top w:val="none" w:sz="0" w:space="0" w:color="auto"/>
                <w:left w:val="none" w:sz="0" w:space="0" w:color="auto"/>
                <w:bottom w:val="none" w:sz="0" w:space="0" w:color="auto"/>
                <w:right w:val="none" w:sz="0" w:space="0" w:color="auto"/>
              </w:divBdr>
              <w:divsChild>
                <w:div w:id="488139402">
                  <w:marLeft w:val="0"/>
                  <w:marRight w:val="0"/>
                  <w:marTop w:val="0"/>
                  <w:marBottom w:val="0"/>
                  <w:divBdr>
                    <w:top w:val="none" w:sz="0" w:space="0" w:color="auto"/>
                    <w:left w:val="none" w:sz="0" w:space="0" w:color="auto"/>
                    <w:bottom w:val="none" w:sz="0" w:space="0" w:color="auto"/>
                    <w:right w:val="none" w:sz="0" w:space="0" w:color="auto"/>
                  </w:divBdr>
                  <w:divsChild>
                    <w:div w:id="1141996564">
                      <w:marLeft w:val="0"/>
                      <w:marRight w:val="0"/>
                      <w:marTop w:val="0"/>
                      <w:marBottom w:val="0"/>
                      <w:divBdr>
                        <w:top w:val="none" w:sz="0" w:space="0" w:color="auto"/>
                        <w:left w:val="none" w:sz="0" w:space="0" w:color="auto"/>
                        <w:bottom w:val="none" w:sz="0" w:space="0" w:color="auto"/>
                        <w:right w:val="none" w:sz="0" w:space="0" w:color="auto"/>
                      </w:divBdr>
                      <w:divsChild>
                        <w:div w:id="426580282">
                          <w:marLeft w:val="0"/>
                          <w:marRight w:val="0"/>
                          <w:marTop w:val="0"/>
                          <w:marBottom w:val="0"/>
                          <w:divBdr>
                            <w:top w:val="none" w:sz="0" w:space="0" w:color="auto"/>
                            <w:left w:val="none" w:sz="0" w:space="0" w:color="auto"/>
                            <w:bottom w:val="none" w:sz="0" w:space="0" w:color="auto"/>
                            <w:right w:val="none" w:sz="0" w:space="0" w:color="auto"/>
                          </w:divBdr>
                          <w:divsChild>
                            <w:div w:id="833303316">
                              <w:marLeft w:val="0"/>
                              <w:marRight w:val="0"/>
                              <w:marTop w:val="0"/>
                              <w:marBottom w:val="0"/>
                              <w:divBdr>
                                <w:top w:val="none" w:sz="0" w:space="0" w:color="auto"/>
                                <w:left w:val="none" w:sz="0" w:space="0" w:color="auto"/>
                                <w:bottom w:val="none" w:sz="0" w:space="0" w:color="auto"/>
                                <w:right w:val="none" w:sz="0" w:space="0" w:color="auto"/>
                              </w:divBdr>
                              <w:divsChild>
                                <w:div w:id="531302749">
                                  <w:marLeft w:val="0"/>
                                  <w:marRight w:val="0"/>
                                  <w:marTop w:val="0"/>
                                  <w:marBottom w:val="0"/>
                                  <w:divBdr>
                                    <w:top w:val="none" w:sz="0" w:space="0" w:color="auto"/>
                                    <w:left w:val="none" w:sz="0" w:space="0" w:color="auto"/>
                                    <w:bottom w:val="none" w:sz="0" w:space="0" w:color="auto"/>
                                    <w:right w:val="none" w:sz="0" w:space="0" w:color="auto"/>
                                  </w:divBdr>
                                  <w:divsChild>
                                    <w:div w:id="15449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9254">
                      <w:marLeft w:val="0"/>
                      <w:marRight w:val="0"/>
                      <w:marTop w:val="0"/>
                      <w:marBottom w:val="0"/>
                      <w:divBdr>
                        <w:top w:val="none" w:sz="0" w:space="0" w:color="auto"/>
                        <w:left w:val="none" w:sz="0" w:space="0" w:color="auto"/>
                        <w:bottom w:val="none" w:sz="0" w:space="0" w:color="auto"/>
                        <w:right w:val="none" w:sz="0" w:space="0" w:color="auto"/>
                      </w:divBdr>
                      <w:divsChild>
                        <w:div w:id="11820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094034">
      <w:bodyDiv w:val="1"/>
      <w:marLeft w:val="0"/>
      <w:marRight w:val="0"/>
      <w:marTop w:val="0"/>
      <w:marBottom w:val="0"/>
      <w:divBdr>
        <w:top w:val="none" w:sz="0" w:space="0" w:color="auto"/>
        <w:left w:val="none" w:sz="0" w:space="0" w:color="auto"/>
        <w:bottom w:val="none" w:sz="0" w:space="0" w:color="auto"/>
        <w:right w:val="none" w:sz="0" w:space="0" w:color="auto"/>
      </w:divBdr>
      <w:divsChild>
        <w:div w:id="1593321583">
          <w:marLeft w:val="0"/>
          <w:marRight w:val="0"/>
          <w:marTop w:val="0"/>
          <w:marBottom w:val="0"/>
          <w:divBdr>
            <w:top w:val="none" w:sz="0" w:space="0" w:color="auto"/>
            <w:left w:val="none" w:sz="0" w:space="0" w:color="auto"/>
            <w:bottom w:val="none" w:sz="0" w:space="0" w:color="auto"/>
            <w:right w:val="none" w:sz="0" w:space="0" w:color="auto"/>
          </w:divBdr>
          <w:divsChild>
            <w:div w:id="1187408996">
              <w:marLeft w:val="0"/>
              <w:marRight w:val="0"/>
              <w:marTop w:val="0"/>
              <w:marBottom w:val="0"/>
              <w:divBdr>
                <w:top w:val="none" w:sz="0" w:space="0" w:color="auto"/>
                <w:left w:val="none" w:sz="0" w:space="0" w:color="auto"/>
                <w:bottom w:val="none" w:sz="0" w:space="0" w:color="auto"/>
                <w:right w:val="none" w:sz="0" w:space="0" w:color="auto"/>
              </w:divBdr>
              <w:divsChild>
                <w:div w:id="1666857970">
                  <w:marLeft w:val="0"/>
                  <w:marRight w:val="0"/>
                  <w:marTop w:val="0"/>
                  <w:marBottom w:val="0"/>
                  <w:divBdr>
                    <w:top w:val="none" w:sz="0" w:space="0" w:color="auto"/>
                    <w:left w:val="none" w:sz="0" w:space="0" w:color="auto"/>
                    <w:bottom w:val="none" w:sz="0" w:space="0" w:color="auto"/>
                    <w:right w:val="none" w:sz="0" w:space="0" w:color="auto"/>
                  </w:divBdr>
                  <w:divsChild>
                    <w:div w:id="1506701259">
                      <w:marLeft w:val="0"/>
                      <w:marRight w:val="0"/>
                      <w:marTop w:val="0"/>
                      <w:marBottom w:val="0"/>
                      <w:divBdr>
                        <w:top w:val="none" w:sz="0" w:space="0" w:color="auto"/>
                        <w:left w:val="none" w:sz="0" w:space="0" w:color="auto"/>
                        <w:bottom w:val="none" w:sz="0" w:space="0" w:color="auto"/>
                        <w:right w:val="none" w:sz="0" w:space="0" w:color="auto"/>
                      </w:divBdr>
                      <w:divsChild>
                        <w:div w:id="953488551">
                          <w:marLeft w:val="0"/>
                          <w:marRight w:val="0"/>
                          <w:marTop w:val="0"/>
                          <w:marBottom w:val="0"/>
                          <w:divBdr>
                            <w:top w:val="none" w:sz="0" w:space="0" w:color="auto"/>
                            <w:left w:val="none" w:sz="0" w:space="0" w:color="auto"/>
                            <w:bottom w:val="none" w:sz="0" w:space="0" w:color="auto"/>
                            <w:right w:val="none" w:sz="0" w:space="0" w:color="auto"/>
                          </w:divBdr>
                          <w:divsChild>
                            <w:div w:id="1347100712">
                              <w:marLeft w:val="0"/>
                              <w:marRight w:val="0"/>
                              <w:marTop w:val="0"/>
                              <w:marBottom w:val="0"/>
                              <w:divBdr>
                                <w:top w:val="none" w:sz="0" w:space="0" w:color="auto"/>
                                <w:left w:val="none" w:sz="0" w:space="0" w:color="auto"/>
                                <w:bottom w:val="none" w:sz="0" w:space="0" w:color="auto"/>
                                <w:right w:val="none" w:sz="0" w:space="0" w:color="auto"/>
                              </w:divBdr>
                              <w:divsChild>
                                <w:div w:id="1564028540">
                                  <w:marLeft w:val="0"/>
                                  <w:marRight w:val="0"/>
                                  <w:marTop w:val="0"/>
                                  <w:marBottom w:val="0"/>
                                  <w:divBdr>
                                    <w:top w:val="none" w:sz="0" w:space="0" w:color="auto"/>
                                    <w:left w:val="none" w:sz="0" w:space="0" w:color="auto"/>
                                    <w:bottom w:val="none" w:sz="0" w:space="0" w:color="auto"/>
                                    <w:right w:val="none" w:sz="0" w:space="0" w:color="auto"/>
                                  </w:divBdr>
                                  <w:divsChild>
                                    <w:div w:id="10404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5560">
                      <w:marLeft w:val="0"/>
                      <w:marRight w:val="0"/>
                      <w:marTop w:val="0"/>
                      <w:marBottom w:val="0"/>
                      <w:divBdr>
                        <w:top w:val="none" w:sz="0" w:space="0" w:color="auto"/>
                        <w:left w:val="none" w:sz="0" w:space="0" w:color="auto"/>
                        <w:bottom w:val="none" w:sz="0" w:space="0" w:color="auto"/>
                        <w:right w:val="none" w:sz="0" w:space="0" w:color="auto"/>
                      </w:divBdr>
                      <w:divsChild>
                        <w:div w:id="16951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923095">
      <w:bodyDiv w:val="1"/>
      <w:marLeft w:val="0"/>
      <w:marRight w:val="0"/>
      <w:marTop w:val="0"/>
      <w:marBottom w:val="0"/>
      <w:divBdr>
        <w:top w:val="none" w:sz="0" w:space="0" w:color="auto"/>
        <w:left w:val="none" w:sz="0" w:space="0" w:color="auto"/>
        <w:bottom w:val="none" w:sz="0" w:space="0" w:color="auto"/>
        <w:right w:val="none" w:sz="0" w:space="0" w:color="auto"/>
      </w:divBdr>
      <w:divsChild>
        <w:div w:id="122235499">
          <w:marLeft w:val="0"/>
          <w:marRight w:val="0"/>
          <w:marTop w:val="0"/>
          <w:marBottom w:val="0"/>
          <w:divBdr>
            <w:top w:val="none" w:sz="0" w:space="0" w:color="auto"/>
            <w:left w:val="none" w:sz="0" w:space="0" w:color="auto"/>
            <w:bottom w:val="none" w:sz="0" w:space="0" w:color="auto"/>
            <w:right w:val="none" w:sz="0" w:space="0" w:color="auto"/>
          </w:divBdr>
          <w:divsChild>
            <w:div w:id="108934848">
              <w:marLeft w:val="0"/>
              <w:marRight w:val="0"/>
              <w:marTop w:val="0"/>
              <w:marBottom w:val="0"/>
              <w:divBdr>
                <w:top w:val="none" w:sz="0" w:space="0" w:color="auto"/>
                <w:left w:val="none" w:sz="0" w:space="0" w:color="auto"/>
                <w:bottom w:val="none" w:sz="0" w:space="0" w:color="auto"/>
                <w:right w:val="none" w:sz="0" w:space="0" w:color="auto"/>
              </w:divBdr>
              <w:divsChild>
                <w:div w:id="878709444">
                  <w:marLeft w:val="0"/>
                  <w:marRight w:val="0"/>
                  <w:marTop w:val="0"/>
                  <w:marBottom w:val="0"/>
                  <w:divBdr>
                    <w:top w:val="none" w:sz="0" w:space="0" w:color="auto"/>
                    <w:left w:val="none" w:sz="0" w:space="0" w:color="auto"/>
                    <w:bottom w:val="none" w:sz="0" w:space="0" w:color="auto"/>
                    <w:right w:val="none" w:sz="0" w:space="0" w:color="auto"/>
                  </w:divBdr>
                  <w:divsChild>
                    <w:div w:id="2106875856">
                      <w:marLeft w:val="0"/>
                      <w:marRight w:val="0"/>
                      <w:marTop w:val="0"/>
                      <w:marBottom w:val="0"/>
                      <w:divBdr>
                        <w:top w:val="none" w:sz="0" w:space="0" w:color="auto"/>
                        <w:left w:val="none" w:sz="0" w:space="0" w:color="auto"/>
                        <w:bottom w:val="none" w:sz="0" w:space="0" w:color="auto"/>
                        <w:right w:val="none" w:sz="0" w:space="0" w:color="auto"/>
                      </w:divBdr>
                      <w:divsChild>
                        <w:div w:id="1795783495">
                          <w:marLeft w:val="0"/>
                          <w:marRight w:val="0"/>
                          <w:marTop w:val="0"/>
                          <w:marBottom w:val="0"/>
                          <w:divBdr>
                            <w:top w:val="none" w:sz="0" w:space="0" w:color="auto"/>
                            <w:left w:val="none" w:sz="0" w:space="0" w:color="auto"/>
                            <w:bottom w:val="none" w:sz="0" w:space="0" w:color="auto"/>
                            <w:right w:val="none" w:sz="0" w:space="0" w:color="auto"/>
                          </w:divBdr>
                          <w:divsChild>
                            <w:div w:id="763378795">
                              <w:marLeft w:val="0"/>
                              <w:marRight w:val="0"/>
                              <w:marTop w:val="0"/>
                              <w:marBottom w:val="0"/>
                              <w:divBdr>
                                <w:top w:val="none" w:sz="0" w:space="0" w:color="auto"/>
                                <w:left w:val="none" w:sz="0" w:space="0" w:color="auto"/>
                                <w:bottom w:val="none" w:sz="0" w:space="0" w:color="auto"/>
                                <w:right w:val="none" w:sz="0" w:space="0" w:color="auto"/>
                              </w:divBdr>
                              <w:divsChild>
                                <w:div w:id="1129200705">
                                  <w:marLeft w:val="0"/>
                                  <w:marRight w:val="0"/>
                                  <w:marTop w:val="0"/>
                                  <w:marBottom w:val="0"/>
                                  <w:divBdr>
                                    <w:top w:val="none" w:sz="0" w:space="0" w:color="auto"/>
                                    <w:left w:val="none" w:sz="0" w:space="0" w:color="auto"/>
                                    <w:bottom w:val="none" w:sz="0" w:space="0" w:color="auto"/>
                                    <w:right w:val="none" w:sz="0" w:space="0" w:color="auto"/>
                                  </w:divBdr>
                                  <w:divsChild>
                                    <w:div w:id="16924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3911">
                      <w:marLeft w:val="0"/>
                      <w:marRight w:val="0"/>
                      <w:marTop w:val="0"/>
                      <w:marBottom w:val="0"/>
                      <w:divBdr>
                        <w:top w:val="none" w:sz="0" w:space="0" w:color="auto"/>
                        <w:left w:val="none" w:sz="0" w:space="0" w:color="auto"/>
                        <w:bottom w:val="none" w:sz="0" w:space="0" w:color="auto"/>
                        <w:right w:val="none" w:sz="0" w:space="0" w:color="auto"/>
                      </w:divBdr>
                      <w:divsChild>
                        <w:div w:id="13859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2025-07-17T23:29:00Z</dcterms:created>
  <dcterms:modified xsi:type="dcterms:W3CDTF">2025-07-27T07:36:00Z</dcterms:modified>
</cp:coreProperties>
</file>