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5B" w:rsidRPr="009F158F" w:rsidRDefault="00733A5B" w:rsidP="009F158F">
      <w:pPr>
        <w:spacing w:line="360" w:lineRule="auto"/>
        <w:jc w:val="center"/>
        <w:rPr>
          <w:rFonts w:ascii="Times New Roman" w:hAnsi="Times New Roman"/>
          <w:b/>
          <w:sz w:val="24"/>
          <w:szCs w:val="24"/>
        </w:rPr>
      </w:pPr>
      <w:r w:rsidRPr="009F158F">
        <w:rPr>
          <w:rFonts w:ascii="Times New Roman" w:hAnsi="Times New Roman"/>
          <w:b/>
          <w:sz w:val="24"/>
          <w:szCs w:val="24"/>
        </w:rPr>
        <w:t>Capital Market and Portfolio Management</w:t>
      </w:r>
    </w:p>
    <w:p w:rsidR="00733A5B" w:rsidRPr="009F158F" w:rsidRDefault="00733A5B" w:rsidP="009F158F">
      <w:pPr>
        <w:spacing w:line="360" w:lineRule="auto"/>
        <w:jc w:val="center"/>
        <w:rPr>
          <w:rFonts w:ascii="Times New Roman" w:hAnsi="Times New Roman"/>
          <w:b/>
          <w:sz w:val="24"/>
          <w:szCs w:val="24"/>
        </w:rPr>
      </w:pPr>
      <w:r w:rsidRPr="009F158F">
        <w:rPr>
          <w:rFonts w:ascii="Times New Roman" w:hAnsi="Times New Roman"/>
          <w:b/>
          <w:sz w:val="24"/>
          <w:szCs w:val="24"/>
        </w:rPr>
        <w:t>Sep 2025 Examination</w:t>
      </w:r>
    </w:p>
    <w:p w:rsidR="00733A5B" w:rsidRPr="009F158F" w:rsidRDefault="00733A5B" w:rsidP="009F158F">
      <w:pPr>
        <w:spacing w:line="360" w:lineRule="auto"/>
        <w:jc w:val="both"/>
        <w:rPr>
          <w:rFonts w:ascii="Times New Roman" w:hAnsi="Times New Roman"/>
          <w:b/>
          <w:sz w:val="24"/>
          <w:szCs w:val="24"/>
        </w:rPr>
      </w:pPr>
    </w:p>
    <w:p w:rsidR="00733A5B" w:rsidRPr="009F158F" w:rsidRDefault="00733A5B" w:rsidP="009F158F">
      <w:pPr>
        <w:spacing w:line="360" w:lineRule="auto"/>
        <w:jc w:val="both"/>
        <w:rPr>
          <w:rFonts w:ascii="Times New Roman" w:hAnsi="Times New Roman"/>
          <w:b/>
          <w:sz w:val="24"/>
          <w:szCs w:val="24"/>
        </w:rPr>
      </w:pPr>
    </w:p>
    <w:p w:rsidR="009F158F"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Q1. A wealth management firm is advising a conservative client who has recently inherited a substantial sum. The client is risk-averse but desires returns higher than traditional savings accounts. The investment committee is considering combining government bonds (risk-free assets) with a diversified equity portfolio (risky assets). They are debating how to use the Capital Market Line (CML) to determine the best mix of assets that aligns with the client’s risk tolerance and return expectations. The committee must justify their approach using relevant financial models. Based on the scenario, how should the investment committee apply the Capital Market Line (CML) to construct an optimal portfolio for a conservative client who seeks to balance risk and return using both risky and risk-free assets? (10 Marks)</w:t>
      </w:r>
    </w:p>
    <w:p w:rsidR="009F158F" w:rsidRDefault="009F158F" w:rsidP="009F158F">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1.</w:t>
      </w:r>
      <w:proofErr w:type="gramEnd"/>
    </w:p>
    <w:p w:rsidR="009F158F" w:rsidRP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t xml:space="preserve">Introduction </w:t>
      </w:r>
    </w:p>
    <w:p w:rsidR="009F158F" w:rsidRDefault="009F158F" w:rsidP="002D5523">
      <w:pPr>
        <w:spacing w:line="360" w:lineRule="auto"/>
        <w:jc w:val="both"/>
        <w:rPr>
          <w:rFonts w:ascii="Times New Roman" w:hAnsi="Times New Roman"/>
          <w:sz w:val="24"/>
          <w:szCs w:val="24"/>
        </w:rPr>
      </w:pPr>
      <w:r w:rsidRPr="009F158F">
        <w:rPr>
          <w:rFonts w:ascii="Times New Roman" w:hAnsi="Times New Roman"/>
          <w:sz w:val="24"/>
          <w:szCs w:val="24"/>
        </w:rPr>
        <w:t xml:space="preserve">A wealth management firm advising a conservative, risk-averse client who has inherited a substantial sum must create an investment portfolio that maximizes returns while keeping risk at a minimum. Since the client desires returns higher than those from traditional savings accounts but cannot tolerate high volatility, the investment committee must consider instruments that offer a balanced trade-off between risk and return. The Capital Market Line (CML), derived from the Capital Asset Pricing Model (CAPM), is an ideal tool to guide this process. The CML provides the </w:t>
      </w:r>
    </w:p>
    <w:p w:rsidR="002D5523" w:rsidRDefault="002D5523" w:rsidP="002D5523">
      <w:pPr>
        <w:spacing w:line="360" w:lineRule="auto"/>
        <w:jc w:val="both"/>
        <w:rPr>
          <w:rFonts w:ascii="Times New Roman" w:hAnsi="Times New Roman"/>
          <w:sz w:val="24"/>
          <w:szCs w:val="24"/>
        </w:rPr>
      </w:pPr>
    </w:p>
    <w:p w:rsidR="002D5523" w:rsidRDefault="002D5523" w:rsidP="002D5523">
      <w:pPr>
        <w:pStyle w:val="NormalWeb"/>
        <w:jc w:val="center"/>
        <w:rPr>
          <w:rStyle w:val="Strong"/>
          <w:color w:val="FF0000"/>
          <w:sz w:val="28"/>
        </w:rPr>
      </w:pPr>
      <w:r>
        <w:rPr>
          <w:rStyle w:val="Strong"/>
          <w:color w:val="FF0000"/>
          <w:sz w:val="28"/>
        </w:rPr>
        <w:t xml:space="preserve">Fully solved you can download </w:t>
      </w:r>
    </w:p>
    <w:p w:rsidR="002D5523" w:rsidRDefault="002D5523" w:rsidP="002D5523">
      <w:pPr>
        <w:pStyle w:val="NormalWeb"/>
        <w:jc w:val="center"/>
      </w:pPr>
      <w:r>
        <w:rPr>
          <w:rStyle w:val="Strong"/>
          <w:color w:val="FF0000"/>
          <w:sz w:val="28"/>
        </w:rPr>
        <w:t>ASSIGNMENTS SEP 2025</w:t>
      </w:r>
      <w:r>
        <w:rPr>
          <w:b/>
          <w:color w:val="FF0000"/>
          <w:sz w:val="28"/>
        </w:rPr>
        <w:t xml:space="preserve"> </w:t>
      </w:r>
      <w:r>
        <w:rPr>
          <w:b/>
          <w:color w:val="FF0000"/>
          <w:sz w:val="28"/>
        </w:rPr>
        <w:br/>
      </w:r>
    </w:p>
    <w:p w:rsidR="002D5523" w:rsidRDefault="002D5523" w:rsidP="002D5523">
      <w:pPr>
        <w:pStyle w:val="NormalWeb"/>
        <w:numPr>
          <w:ilvl w:val="0"/>
          <w:numId w:val="11"/>
        </w:numPr>
        <w:jc w:val="center"/>
        <w:rPr>
          <w:b/>
          <w:color w:val="FF0000"/>
          <w:sz w:val="28"/>
        </w:rPr>
      </w:pPr>
      <w:r>
        <w:rPr>
          <w:b/>
          <w:color w:val="FF0000"/>
          <w:sz w:val="28"/>
        </w:rPr>
        <w:t>Fully Solved, High Quality</w:t>
      </w:r>
    </w:p>
    <w:p w:rsidR="002D5523" w:rsidRDefault="002D5523" w:rsidP="002D5523">
      <w:pPr>
        <w:pStyle w:val="NormalWeb"/>
        <w:numPr>
          <w:ilvl w:val="0"/>
          <w:numId w:val="11"/>
        </w:numPr>
        <w:jc w:val="center"/>
        <w:rPr>
          <w:rStyle w:val="Strong"/>
          <w:bCs w:val="0"/>
        </w:rPr>
      </w:pPr>
      <w:r>
        <w:rPr>
          <w:b/>
          <w:color w:val="FF0000"/>
          <w:sz w:val="28"/>
        </w:rPr>
        <w:lastRenderedPageBreak/>
        <w:t xml:space="preserve">Lowest Price Guarantee: </w:t>
      </w:r>
      <w:r>
        <w:rPr>
          <w:rStyle w:val="Strong"/>
          <w:color w:val="FF0000"/>
          <w:sz w:val="28"/>
          <w:highlight w:val="yellow"/>
        </w:rPr>
        <w:t>Just ₹299 per Assignment</w:t>
      </w:r>
      <w:r>
        <w:rPr>
          <w:rStyle w:val="Strong"/>
          <w:color w:val="FF0000"/>
          <w:sz w:val="28"/>
        </w:rPr>
        <w:t>!</w:t>
      </w:r>
    </w:p>
    <w:p w:rsidR="002D5523" w:rsidRDefault="002D5523" w:rsidP="002D5523">
      <w:pPr>
        <w:pStyle w:val="NormalWeb"/>
        <w:numPr>
          <w:ilvl w:val="0"/>
          <w:numId w:val="1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2D5523" w:rsidRDefault="002D5523" w:rsidP="002D5523">
      <w:pPr>
        <w:pStyle w:val="NormalWeb"/>
        <w:jc w:val="center"/>
        <w:rPr>
          <w:b/>
          <w:color w:val="FF0000"/>
          <w:sz w:val="28"/>
        </w:rPr>
      </w:pPr>
      <w:r>
        <w:rPr>
          <w:b/>
          <w:color w:val="FF0000"/>
          <w:sz w:val="28"/>
        </w:rPr>
        <w:t xml:space="preserve">Hurry! Last Date: </w:t>
      </w:r>
      <w:r>
        <w:rPr>
          <w:rStyle w:val="Strong"/>
          <w:color w:val="FF0000"/>
          <w:sz w:val="28"/>
        </w:rPr>
        <w:t>29 Aug 2025</w:t>
      </w:r>
    </w:p>
    <w:p w:rsidR="002D5523" w:rsidRDefault="002D5523" w:rsidP="002D5523">
      <w:pPr>
        <w:pStyle w:val="NormalWeb"/>
        <w:numPr>
          <w:ilvl w:val="0"/>
          <w:numId w:val="1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2D5523" w:rsidRDefault="002D5523" w:rsidP="002D5523">
      <w:pPr>
        <w:pStyle w:val="NormalWeb"/>
        <w:jc w:val="center"/>
        <w:rPr>
          <w:rStyle w:val="Strong"/>
          <w:color w:val="FF0000"/>
        </w:rPr>
      </w:pPr>
      <w:r>
        <w:rPr>
          <w:rStyle w:val="Strong"/>
          <w:color w:val="FF0000"/>
          <w:sz w:val="28"/>
        </w:rPr>
        <w:t>Quick Response Guaranteed!</w:t>
      </w:r>
    </w:p>
    <w:p w:rsidR="002D5523" w:rsidRDefault="002D5523" w:rsidP="002D5523">
      <w:pPr>
        <w:pStyle w:val="NormalWeb"/>
        <w:jc w:val="center"/>
        <w:rPr>
          <w:rStyle w:val="Strong"/>
          <w:color w:val="FF0000"/>
          <w:sz w:val="28"/>
        </w:rPr>
      </w:pPr>
      <w:r>
        <w:rPr>
          <w:rStyle w:val="Strong"/>
          <w:color w:val="FF0000"/>
          <w:sz w:val="28"/>
        </w:rPr>
        <w:t>For Unique Assignment please contact on</w:t>
      </w:r>
    </w:p>
    <w:p w:rsidR="002D5523" w:rsidRDefault="002D5523" w:rsidP="002D5523">
      <w:pPr>
        <w:pStyle w:val="NormalWeb"/>
        <w:numPr>
          <w:ilvl w:val="0"/>
          <w:numId w:val="12"/>
        </w:numPr>
        <w:jc w:val="center"/>
      </w:pPr>
      <w:proofErr w:type="spellStart"/>
      <w:r>
        <w:rPr>
          <w:b/>
          <w:sz w:val="28"/>
        </w:rPr>
        <w:t>WhatsApp</w:t>
      </w:r>
      <w:proofErr w:type="spellEnd"/>
      <w:r>
        <w:rPr>
          <w:b/>
          <w:sz w:val="28"/>
        </w:rPr>
        <w:t xml:space="preserve">: </w:t>
      </w:r>
      <w:r>
        <w:rPr>
          <w:rStyle w:val="Strong"/>
          <w:sz w:val="28"/>
        </w:rPr>
        <w:t>8791490301</w:t>
      </w:r>
    </w:p>
    <w:p w:rsidR="002D5523" w:rsidRDefault="002D5523" w:rsidP="002D5523">
      <w:pPr>
        <w:pStyle w:val="NormalWeb"/>
        <w:numPr>
          <w:ilvl w:val="0"/>
          <w:numId w:val="12"/>
        </w:numPr>
        <w:jc w:val="center"/>
        <w:rPr>
          <w:b/>
          <w:sz w:val="28"/>
        </w:rPr>
      </w:pPr>
      <w:hyperlink r:id="rId8" w:history="1">
        <w:r>
          <w:rPr>
            <w:rStyle w:val="Hyperlink"/>
            <w:b/>
            <w:sz w:val="28"/>
          </w:rPr>
          <w:t>aapkieducation@gmail.com</w:t>
        </w:r>
      </w:hyperlink>
    </w:p>
    <w:p w:rsidR="002D5523" w:rsidRDefault="002D5523" w:rsidP="002D5523">
      <w:pPr>
        <w:pStyle w:val="NormalWeb"/>
        <w:numPr>
          <w:ilvl w:val="0"/>
          <w:numId w:val="12"/>
        </w:numPr>
        <w:jc w:val="center"/>
        <w:rPr>
          <w:b/>
          <w:sz w:val="28"/>
        </w:rPr>
      </w:pPr>
      <w:hyperlink r:id="rId9" w:tgtFrame="_new" w:history="1">
        <w:r>
          <w:rPr>
            <w:rStyle w:val="Hyperlink"/>
            <w:b/>
            <w:sz w:val="28"/>
          </w:rPr>
          <w:t>www.aapkieducation.com</w:t>
        </w:r>
      </w:hyperlink>
    </w:p>
    <w:p w:rsidR="002D5523" w:rsidRDefault="002D5523" w:rsidP="002D5523">
      <w:pPr>
        <w:spacing w:line="360" w:lineRule="auto"/>
        <w:jc w:val="both"/>
        <w:rPr>
          <w:rFonts w:ascii="Times New Roman" w:hAnsi="Times New Roman"/>
          <w:sz w:val="24"/>
          <w:szCs w:val="24"/>
        </w:rPr>
      </w:pPr>
    </w:p>
    <w:p w:rsidR="002D5523" w:rsidRPr="009F158F" w:rsidRDefault="002D5523" w:rsidP="002D5523">
      <w:pPr>
        <w:spacing w:line="360" w:lineRule="auto"/>
        <w:jc w:val="both"/>
        <w:rPr>
          <w:rFonts w:ascii="Times New Roman" w:hAnsi="Times New Roman"/>
          <w:b/>
          <w:sz w:val="24"/>
          <w:szCs w:val="24"/>
        </w:rPr>
      </w:pPr>
    </w:p>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Q2. A portfolio manager is considering the following three assets for inclusion in a portfolio: Asset X, Asset Y, and Asset Z. The portfolio returns &amp; standard deviations</w:t>
      </w:r>
      <w:r w:rsidRPr="009F158F">
        <w:rPr>
          <w:rFonts w:ascii="Times New Roman" w:hAnsi="Times New Roman"/>
          <w:b/>
          <w:sz w:val="24"/>
          <w:szCs w:val="24"/>
        </w:rPr>
        <w:tab/>
        <w:t>are in the table below. The risk-free rate is 7%.     Rank the assets using the Sharpe Ratio.    Show all steps.</w:t>
      </w:r>
    </w:p>
    <w:tbl>
      <w:tblPr>
        <w:tblW w:w="5000" w:type="pct"/>
        <w:tblCellMar>
          <w:left w:w="0" w:type="dxa"/>
          <w:right w:w="0" w:type="dxa"/>
        </w:tblCellMar>
        <w:tblLook w:val="0000"/>
      </w:tblPr>
      <w:tblGrid>
        <w:gridCol w:w="1290"/>
        <w:gridCol w:w="3472"/>
        <w:gridCol w:w="4298"/>
      </w:tblGrid>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Asset</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Portfolio Return</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Standard Deviation</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X</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12%</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8%</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Y</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15%</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14%</w:t>
            </w:r>
          </w:p>
        </w:tc>
      </w:tr>
      <w:tr w:rsidR="00733A5B" w:rsidRPr="009F158F" w:rsidTr="00582A2D">
        <w:trPr>
          <w:trHeight w:hRule="exact" w:val="252"/>
        </w:trPr>
        <w:tc>
          <w:tcPr>
            <w:tcW w:w="71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Z</w:t>
            </w:r>
          </w:p>
        </w:tc>
        <w:tc>
          <w:tcPr>
            <w:tcW w:w="1916"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18%</w:t>
            </w:r>
          </w:p>
        </w:tc>
        <w:tc>
          <w:tcPr>
            <w:tcW w:w="2372" w:type="pct"/>
            <w:tcBorders>
              <w:top w:val="single" w:sz="4" w:space="0" w:color="000000"/>
              <w:left w:val="single" w:sz="4" w:space="0" w:color="000000"/>
              <w:bottom w:val="single" w:sz="4" w:space="0" w:color="000000"/>
              <w:right w:val="single" w:sz="4" w:space="0" w:color="000000"/>
            </w:tcBorders>
          </w:tcPr>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20%</w:t>
            </w:r>
          </w:p>
        </w:tc>
      </w:tr>
    </w:tbl>
    <w:p w:rsidR="00733A5B" w:rsidRPr="009F158F" w:rsidRDefault="00733A5B" w:rsidP="009F158F">
      <w:pPr>
        <w:spacing w:line="360" w:lineRule="auto"/>
        <w:jc w:val="both"/>
        <w:rPr>
          <w:rFonts w:ascii="Times New Roman" w:hAnsi="Times New Roman"/>
          <w:b/>
          <w:sz w:val="24"/>
          <w:szCs w:val="24"/>
        </w:rPr>
      </w:pPr>
    </w:p>
    <w:p w:rsidR="00733A5B"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(10 Marks)</w:t>
      </w:r>
    </w:p>
    <w:p w:rsidR="009F158F" w:rsidRPr="009F158F" w:rsidRDefault="009F158F" w:rsidP="009F158F">
      <w:pPr>
        <w:spacing w:line="360" w:lineRule="auto"/>
        <w:jc w:val="both"/>
        <w:rPr>
          <w:rFonts w:ascii="Times New Roman" w:hAnsi="Times New Roman"/>
          <w:b/>
          <w:sz w:val="24"/>
          <w:szCs w:val="24"/>
        </w:rPr>
      </w:pPr>
      <w:proofErr w:type="spellStart"/>
      <w:proofErr w:type="gramStart"/>
      <w:r>
        <w:rPr>
          <w:rFonts w:ascii="Times New Roman" w:hAnsi="Times New Roman"/>
          <w:b/>
          <w:sz w:val="24"/>
          <w:szCs w:val="24"/>
        </w:rPr>
        <w:t>Ans</w:t>
      </w:r>
      <w:proofErr w:type="spellEnd"/>
      <w:r>
        <w:rPr>
          <w:rFonts w:ascii="Times New Roman" w:hAnsi="Times New Roman"/>
          <w:b/>
          <w:sz w:val="24"/>
          <w:szCs w:val="24"/>
        </w:rPr>
        <w:t xml:space="preserve"> 2.</w:t>
      </w:r>
      <w:proofErr w:type="gramEnd"/>
    </w:p>
    <w:p w:rsidR="009F158F" w:rsidRPr="009F158F" w:rsidRDefault="009F158F" w:rsidP="009F158F">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9F158F" w:rsidRPr="009F158F" w:rsidRDefault="009F158F" w:rsidP="002D5523">
      <w:pPr>
        <w:spacing w:line="360" w:lineRule="auto"/>
        <w:jc w:val="both"/>
        <w:rPr>
          <w:rFonts w:ascii="Times New Roman" w:hAnsi="Times New Roman"/>
          <w:sz w:val="24"/>
          <w:szCs w:val="24"/>
        </w:rPr>
      </w:pPr>
      <w:r w:rsidRPr="009F158F">
        <w:rPr>
          <w:rFonts w:ascii="Times New Roman" w:hAnsi="Times New Roman"/>
          <w:bCs/>
          <w:sz w:val="24"/>
          <w:szCs w:val="24"/>
        </w:rPr>
        <w:t xml:space="preserve">In investment analysis, it is not enough to merely consider the return on an asset; it is equally important to assess how much risk is taken to achieve that return. The Sharpe Ratio is a widely accepted measure that helps portfolio managers </w:t>
      </w:r>
      <w:proofErr w:type="gramStart"/>
      <w:r w:rsidRPr="009F158F">
        <w:rPr>
          <w:rFonts w:ascii="Times New Roman" w:hAnsi="Times New Roman"/>
          <w:bCs/>
          <w:sz w:val="24"/>
          <w:szCs w:val="24"/>
        </w:rPr>
        <w:t>evaluate</w:t>
      </w:r>
      <w:proofErr w:type="gramEnd"/>
      <w:r w:rsidRPr="009F158F">
        <w:rPr>
          <w:rFonts w:ascii="Times New Roman" w:hAnsi="Times New Roman"/>
          <w:bCs/>
          <w:sz w:val="24"/>
          <w:szCs w:val="24"/>
        </w:rPr>
        <w:t xml:space="preserve"> the risk-adjusted performance of different investment opportunities. A higher Sharpe Ratio indicates better performance on a per-unit-of-risk basis, and thus aids in selecting the most efficient asset for inclusion in a portfolio. In the </w:t>
      </w:r>
    </w:p>
    <w:p w:rsidR="009F158F" w:rsidRPr="009F158F" w:rsidRDefault="009F158F" w:rsidP="009F158F">
      <w:pPr>
        <w:spacing w:line="360" w:lineRule="auto"/>
        <w:jc w:val="both"/>
        <w:rPr>
          <w:rFonts w:ascii="Times New Roman" w:hAnsi="Times New Roman"/>
          <w:sz w:val="24"/>
          <w:szCs w:val="24"/>
        </w:rPr>
      </w:pPr>
    </w:p>
    <w:p w:rsidR="00733A5B" w:rsidRPr="009F158F" w:rsidRDefault="00733A5B" w:rsidP="009F158F">
      <w:pPr>
        <w:spacing w:line="360" w:lineRule="auto"/>
        <w:jc w:val="both"/>
        <w:rPr>
          <w:rFonts w:ascii="Times New Roman" w:hAnsi="Times New Roman"/>
          <w:b/>
          <w:sz w:val="24"/>
          <w:szCs w:val="24"/>
        </w:rPr>
      </w:pPr>
      <w:r w:rsidRPr="009F158F">
        <w:rPr>
          <w:rFonts w:ascii="Times New Roman" w:hAnsi="Times New Roman"/>
          <w:b/>
          <w:sz w:val="24"/>
          <w:szCs w:val="24"/>
        </w:rPr>
        <w:t xml:space="preserve">Q3 (A) A major financial services firm is </w:t>
      </w:r>
      <w:proofErr w:type="spellStart"/>
      <w:r w:rsidRPr="009F158F">
        <w:rPr>
          <w:rFonts w:ascii="Times New Roman" w:hAnsi="Times New Roman"/>
          <w:b/>
          <w:sz w:val="24"/>
          <w:szCs w:val="24"/>
        </w:rPr>
        <w:t>onboarding</w:t>
      </w:r>
      <w:proofErr w:type="spellEnd"/>
      <w:r w:rsidRPr="009F158F">
        <w:rPr>
          <w:rFonts w:ascii="Times New Roman" w:hAnsi="Times New Roman"/>
          <w:b/>
          <w:sz w:val="24"/>
          <w:szCs w:val="24"/>
        </w:rPr>
        <w:t xml:space="preserve"> a cohort of new investment consultants. The training manager wants to ensure that the consultants not only understand the theoretical distinctions between CML and SML but can also apply these concepts to real-world portfolio management scenarios. Devise a comprehensive training module for new investment consultants that synthesizes the differences between the Capital Market Line (CML) and Security Market Line (SML), and demonstrates their practical applications in portfolio construction. (5 Marks)</w:t>
      </w:r>
    </w:p>
    <w:p w:rsidR="009F158F" w:rsidRPr="009F158F" w:rsidRDefault="009F158F" w:rsidP="009F158F">
      <w:pPr>
        <w:spacing w:line="360" w:lineRule="auto"/>
        <w:jc w:val="both"/>
        <w:rPr>
          <w:rFonts w:ascii="Times New Roman" w:hAnsi="Times New Roman"/>
          <w:b/>
          <w:sz w:val="24"/>
          <w:szCs w:val="24"/>
        </w:rPr>
      </w:pPr>
      <w:proofErr w:type="spellStart"/>
      <w:proofErr w:type="gramStart"/>
      <w:r w:rsidRPr="009F158F">
        <w:rPr>
          <w:rFonts w:ascii="Times New Roman" w:hAnsi="Times New Roman"/>
          <w:b/>
          <w:sz w:val="24"/>
          <w:szCs w:val="24"/>
        </w:rPr>
        <w:t>Ans</w:t>
      </w:r>
      <w:proofErr w:type="spellEnd"/>
      <w:r w:rsidRPr="009F158F">
        <w:rPr>
          <w:rFonts w:ascii="Times New Roman" w:hAnsi="Times New Roman"/>
          <w:b/>
          <w:sz w:val="24"/>
          <w:szCs w:val="24"/>
        </w:rPr>
        <w:t xml:space="preserve"> 3a.</w:t>
      </w:r>
      <w:proofErr w:type="gramEnd"/>
    </w:p>
    <w:p w:rsidR="009F158F" w:rsidRP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t xml:space="preserve">Introduction </w:t>
      </w:r>
    </w:p>
    <w:p w:rsidR="009F158F" w:rsidRDefault="009F158F" w:rsidP="002D5523">
      <w:pPr>
        <w:spacing w:line="360" w:lineRule="auto"/>
        <w:jc w:val="both"/>
        <w:rPr>
          <w:rFonts w:ascii="Times New Roman" w:hAnsi="Times New Roman"/>
          <w:sz w:val="24"/>
          <w:szCs w:val="24"/>
        </w:rPr>
      </w:pPr>
      <w:r w:rsidRPr="009F158F">
        <w:rPr>
          <w:rFonts w:ascii="Times New Roman" w:hAnsi="Times New Roman"/>
          <w:sz w:val="24"/>
          <w:szCs w:val="24"/>
        </w:rPr>
        <w:t xml:space="preserve">A leading financial services firm aims to equip </w:t>
      </w:r>
      <w:proofErr w:type="gramStart"/>
      <w:r w:rsidRPr="009F158F">
        <w:rPr>
          <w:rFonts w:ascii="Times New Roman" w:hAnsi="Times New Roman"/>
          <w:sz w:val="24"/>
          <w:szCs w:val="24"/>
        </w:rPr>
        <w:t>its</w:t>
      </w:r>
      <w:proofErr w:type="gramEnd"/>
      <w:r w:rsidRPr="009F158F">
        <w:rPr>
          <w:rFonts w:ascii="Times New Roman" w:hAnsi="Times New Roman"/>
          <w:sz w:val="24"/>
          <w:szCs w:val="24"/>
        </w:rPr>
        <w:t xml:space="preserve"> newly </w:t>
      </w:r>
      <w:proofErr w:type="spellStart"/>
      <w:r w:rsidRPr="009F158F">
        <w:rPr>
          <w:rFonts w:ascii="Times New Roman" w:hAnsi="Times New Roman"/>
          <w:sz w:val="24"/>
          <w:szCs w:val="24"/>
        </w:rPr>
        <w:t>onboarded</w:t>
      </w:r>
      <w:proofErr w:type="spellEnd"/>
      <w:r w:rsidRPr="009F158F">
        <w:rPr>
          <w:rFonts w:ascii="Times New Roman" w:hAnsi="Times New Roman"/>
          <w:sz w:val="24"/>
          <w:szCs w:val="24"/>
        </w:rPr>
        <w:t xml:space="preserve"> investment consultants with essential knowledge in modern portfolio theory. To strengthen their understanding, a focused training module is required that not only explains the theoretical distinctions between the Capital Market Line (CML) and the Security Market Line (SML) but also illustrates how each is practically applied in portfolio management. This module will help consultants in constructing and evaluating portfolios </w:t>
      </w:r>
    </w:p>
    <w:p w:rsidR="009F158F" w:rsidRDefault="009F158F" w:rsidP="009F158F">
      <w:pPr>
        <w:spacing w:line="360" w:lineRule="auto"/>
        <w:jc w:val="both"/>
        <w:rPr>
          <w:rFonts w:ascii="Times New Roman" w:hAnsi="Times New Roman"/>
          <w:sz w:val="24"/>
          <w:szCs w:val="24"/>
        </w:rPr>
      </w:pPr>
    </w:p>
    <w:p w:rsidR="009F158F" w:rsidRDefault="009F158F" w:rsidP="009F158F">
      <w:pPr>
        <w:spacing w:line="360" w:lineRule="auto"/>
        <w:jc w:val="both"/>
        <w:rPr>
          <w:rFonts w:ascii="Times New Roman" w:hAnsi="Times New Roman"/>
          <w:sz w:val="24"/>
          <w:szCs w:val="24"/>
        </w:rPr>
      </w:pP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 xml:space="preserve">Q3 (B) </w:t>
      </w:r>
      <w:proofErr w:type="gramStart"/>
      <w:r w:rsidRPr="009F158F">
        <w:rPr>
          <w:rFonts w:ascii="Times New Roman" w:hAnsi="Times New Roman"/>
          <w:b/>
          <w:sz w:val="24"/>
          <w:szCs w:val="24"/>
        </w:rPr>
        <w:t>An investor is evaluating the performance of a portfolio that includes investments in three different securities: A</w:t>
      </w:r>
      <w:proofErr w:type="gramEnd"/>
      <w:r w:rsidRPr="009F158F">
        <w:rPr>
          <w:rFonts w:ascii="Times New Roman" w:hAnsi="Times New Roman"/>
          <w:b/>
          <w:sz w:val="24"/>
          <w:szCs w:val="24"/>
        </w:rPr>
        <w:t>, B, and C. Each security has a known return and an associated probability of occurrence based on past performance and market expectations.</w:t>
      </w: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The details of the securities are as follows:</w:t>
      </w:r>
    </w:p>
    <w:tbl>
      <w:tblPr>
        <w:tblW w:w="5000" w:type="pct"/>
        <w:tblCellMar>
          <w:left w:w="0" w:type="dxa"/>
          <w:right w:w="0" w:type="dxa"/>
        </w:tblCellMar>
        <w:tblLook w:val="0000"/>
      </w:tblPr>
      <w:tblGrid>
        <w:gridCol w:w="2486"/>
        <w:gridCol w:w="3300"/>
        <w:gridCol w:w="3274"/>
      </w:tblGrid>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Security</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Return (%)</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Probability</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A</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10%</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0.05</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B</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12%</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0.06</w:t>
            </w:r>
          </w:p>
        </w:tc>
      </w:tr>
      <w:tr w:rsidR="009F158F" w:rsidRPr="009F158F" w:rsidTr="00582A2D">
        <w:trPr>
          <w:trHeight w:hRule="exact" w:val="252"/>
        </w:trPr>
        <w:tc>
          <w:tcPr>
            <w:tcW w:w="1372"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C</w:t>
            </w:r>
          </w:p>
        </w:tc>
        <w:tc>
          <w:tcPr>
            <w:tcW w:w="1821"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15%</w:t>
            </w:r>
          </w:p>
        </w:tc>
        <w:tc>
          <w:tcPr>
            <w:tcW w:w="1807" w:type="pct"/>
            <w:tcBorders>
              <w:top w:val="single" w:sz="4" w:space="0" w:color="000000"/>
              <w:left w:val="single" w:sz="4" w:space="0" w:color="000000"/>
              <w:bottom w:val="single" w:sz="4" w:space="0" w:color="000000"/>
              <w:right w:val="single" w:sz="4" w:space="0" w:color="000000"/>
            </w:tcBorders>
          </w:tcPr>
          <w:p w:rsidR="009F158F" w:rsidRPr="009F158F" w:rsidRDefault="009F158F" w:rsidP="00582A2D">
            <w:pPr>
              <w:spacing w:line="360" w:lineRule="auto"/>
              <w:jc w:val="both"/>
              <w:rPr>
                <w:rFonts w:ascii="Times New Roman" w:hAnsi="Times New Roman"/>
                <w:b/>
                <w:sz w:val="24"/>
                <w:szCs w:val="24"/>
              </w:rPr>
            </w:pPr>
            <w:r w:rsidRPr="009F158F">
              <w:rPr>
                <w:rFonts w:ascii="Times New Roman" w:hAnsi="Times New Roman"/>
                <w:b/>
                <w:sz w:val="24"/>
                <w:szCs w:val="24"/>
              </w:rPr>
              <w:t>0.07</w:t>
            </w:r>
          </w:p>
        </w:tc>
      </w:tr>
    </w:tbl>
    <w:p w:rsidR="009F158F" w:rsidRPr="009F158F" w:rsidRDefault="009F158F" w:rsidP="009F158F">
      <w:pPr>
        <w:spacing w:line="360" w:lineRule="auto"/>
        <w:jc w:val="both"/>
        <w:rPr>
          <w:rFonts w:ascii="Times New Roman" w:hAnsi="Times New Roman"/>
          <w:b/>
          <w:sz w:val="24"/>
          <w:szCs w:val="24"/>
        </w:rPr>
      </w:pPr>
    </w:p>
    <w:p w:rsidR="009F158F" w:rsidRPr="009F158F" w:rsidRDefault="009F158F" w:rsidP="009F158F">
      <w:pPr>
        <w:spacing w:line="360" w:lineRule="auto"/>
        <w:jc w:val="both"/>
        <w:rPr>
          <w:rFonts w:ascii="Times New Roman" w:hAnsi="Times New Roman"/>
          <w:b/>
          <w:sz w:val="24"/>
          <w:szCs w:val="24"/>
        </w:rPr>
      </w:pPr>
      <w:r w:rsidRPr="009F158F">
        <w:rPr>
          <w:rFonts w:ascii="Times New Roman" w:hAnsi="Times New Roman"/>
          <w:b/>
          <w:sz w:val="24"/>
          <w:szCs w:val="24"/>
        </w:rPr>
        <w:t>Based on the data provided, calculate the expected return of the portfolio</w:t>
      </w:r>
    </w:p>
    <w:p w:rsidR="009F158F" w:rsidRDefault="009F158F" w:rsidP="009F158F">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3b.</w:t>
      </w:r>
      <w:proofErr w:type="gramEnd"/>
    </w:p>
    <w:p w:rsidR="009F158F" w:rsidRDefault="009F158F" w:rsidP="009F158F">
      <w:pPr>
        <w:spacing w:line="360" w:lineRule="auto"/>
        <w:jc w:val="both"/>
        <w:rPr>
          <w:rFonts w:ascii="Times New Roman" w:hAnsi="Times New Roman"/>
          <w:b/>
          <w:bCs/>
          <w:sz w:val="24"/>
          <w:szCs w:val="24"/>
        </w:rPr>
      </w:pPr>
      <w:r w:rsidRPr="009F158F">
        <w:rPr>
          <w:rFonts w:ascii="Times New Roman" w:hAnsi="Times New Roman"/>
          <w:b/>
          <w:bCs/>
          <w:sz w:val="24"/>
          <w:szCs w:val="24"/>
        </w:rPr>
        <w:lastRenderedPageBreak/>
        <w:t xml:space="preserve">Introduction </w:t>
      </w:r>
    </w:p>
    <w:p w:rsidR="009F158F" w:rsidRPr="009F158F" w:rsidRDefault="009F158F" w:rsidP="002D5523">
      <w:pPr>
        <w:spacing w:line="360" w:lineRule="auto"/>
        <w:jc w:val="both"/>
        <w:rPr>
          <w:rFonts w:ascii="Times New Roman" w:hAnsi="Times New Roman"/>
          <w:sz w:val="24"/>
          <w:szCs w:val="24"/>
        </w:rPr>
      </w:pPr>
      <w:r w:rsidRPr="009F158F">
        <w:rPr>
          <w:rFonts w:ascii="Times New Roman" w:hAnsi="Times New Roman"/>
          <w:sz w:val="24"/>
          <w:szCs w:val="24"/>
        </w:rPr>
        <w:t xml:space="preserve">Evaluating the expected return of a portfolio is a fundamental step in investment decision-making. When the returns and associated probabilities of individual securities are known, the expected return helps investors understand the average performance they might anticipate. In this case, a portfolio comprises </w:t>
      </w:r>
    </w:p>
    <w:p w:rsidR="00733A5B" w:rsidRPr="009F158F" w:rsidRDefault="00733A5B" w:rsidP="009F158F">
      <w:pPr>
        <w:spacing w:line="360" w:lineRule="auto"/>
        <w:jc w:val="both"/>
        <w:rPr>
          <w:rFonts w:ascii="Times New Roman" w:hAnsi="Times New Roman"/>
          <w:sz w:val="24"/>
          <w:szCs w:val="24"/>
        </w:rPr>
      </w:pPr>
    </w:p>
    <w:sectPr w:rsidR="00733A5B" w:rsidRPr="009F158F" w:rsidSect="009F158F">
      <w:headerReference w:type="default" r:id="rId10"/>
      <w:footerReference w:type="default" r:id="rId11"/>
      <w:pgSz w:w="11906" w:h="16838"/>
      <w:pgMar w:top="1440" w:right="141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AC6" w:rsidRDefault="00497AC6" w:rsidP="00874ED9">
      <w:pPr>
        <w:spacing w:after="0" w:line="240" w:lineRule="auto"/>
      </w:pPr>
      <w:r>
        <w:separator/>
      </w:r>
    </w:p>
  </w:endnote>
  <w:endnote w:type="continuationSeparator" w:id="0">
    <w:p w:rsidR="00497AC6" w:rsidRDefault="00497AC6" w:rsidP="00874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5B" w:rsidRDefault="00874ED9">
    <w:pPr>
      <w:widowControl w:val="0"/>
      <w:autoSpaceDE w:val="0"/>
      <w:autoSpaceDN w:val="0"/>
      <w:adjustRightInd w:val="0"/>
      <w:spacing w:after="0" w:line="200" w:lineRule="exact"/>
      <w:rPr>
        <w:rFonts w:ascii="Times New Roman" w:hAnsi="Times New Roman"/>
        <w:sz w:val="20"/>
        <w:szCs w:val="20"/>
      </w:rPr>
    </w:pPr>
    <w:r w:rsidRPr="00874ED9">
      <w:rPr>
        <w:noProof/>
      </w:rPr>
      <w:pict>
        <v:shapetype id="_x0000_t202" coordsize="21600,21600" o:spt="202" path="m,l,21600r21600,l21600,xe">
          <v:stroke joinstyle="miter"/>
          <v:path gradientshapeok="t" o:connecttype="rect"/>
        </v:shapetype>
        <v:shape id="_x0000_s2052" type="#_x0000_t202" style="position:absolute;margin-left:272.35pt;margin-top:795.35pt;width:56.3pt;height:14pt;z-index:-251655168;mso-position-horizontal-relative:page;mso-position-vertical-relative:page" o:allowincell="f" filled="f" stroked="f">
          <v:textbox inset="0,0,0,0">
            <w:txbxContent>
              <w:p w:rsidR="00733A5B" w:rsidRDefault="00733A5B">
                <w:pPr>
                  <w:widowControl w:val="0"/>
                  <w:autoSpaceDE w:val="0"/>
                  <w:autoSpaceDN w:val="0"/>
                  <w:adjustRightInd w:val="0"/>
                  <w:spacing w:after="0" w:line="265" w:lineRule="exact"/>
                  <w:ind w:left="20" w:right="-36"/>
                  <w:rPr>
                    <w:rFonts w:ascii="Times New Roman" w:hAnsi="Times New Roman"/>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AC6" w:rsidRDefault="00497AC6" w:rsidP="00874ED9">
      <w:pPr>
        <w:spacing w:after="0" w:line="240" w:lineRule="auto"/>
      </w:pPr>
      <w:r>
        <w:separator/>
      </w:r>
    </w:p>
  </w:footnote>
  <w:footnote w:type="continuationSeparator" w:id="0">
    <w:p w:rsidR="00497AC6" w:rsidRDefault="00497AC6" w:rsidP="00874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5B" w:rsidRDefault="00874ED9">
    <w:pPr>
      <w:widowControl w:val="0"/>
      <w:autoSpaceDE w:val="0"/>
      <w:autoSpaceDN w:val="0"/>
      <w:adjustRightInd w:val="0"/>
      <w:spacing w:after="0" w:line="200" w:lineRule="exact"/>
      <w:rPr>
        <w:rFonts w:ascii="Times New Roman" w:hAnsi="Times New Roman"/>
        <w:sz w:val="20"/>
        <w:szCs w:val="20"/>
      </w:rPr>
    </w:pPr>
    <w:r w:rsidRPr="00874ED9">
      <w:rPr>
        <w:noProof/>
      </w:rPr>
      <w:pict>
        <v:rect id="_x0000_s2051" style="position:absolute;margin-left:182.5pt;margin-top:32pt;width:200pt;height:57pt;z-index:-251656192;mso-position-horizontal-relative:page;mso-position-vertical-relative:page" o:allowincell="f" filled="f" stroked="f">
          <v:textbox inset="0,0,0,0">
            <w:txbxContent>
              <w:p w:rsidR="00733A5B" w:rsidRDefault="00733A5B">
                <w:pPr>
                  <w:spacing w:after="0" w:line="1140" w:lineRule="atLeast"/>
                  <w:rPr>
                    <w:rFonts w:ascii="Times New Roman" w:hAnsi="Times New Roman"/>
                    <w:sz w:val="24"/>
                    <w:szCs w:val="24"/>
                  </w:rPr>
                </w:pPr>
              </w:p>
              <w:p w:rsidR="00733A5B" w:rsidRDefault="00733A5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3683"/>
    <w:multiLevelType w:val="multilevel"/>
    <w:tmpl w:val="18D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72352"/>
    <w:multiLevelType w:val="multilevel"/>
    <w:tmpl w:val="844E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950E2"/>
    <w:multiLevelType w:val="multilevel"/>
    <w:tmpl w:val="74E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84672"/>
    <w:multiLevelType w:val="multilevel"/>
    <w:tmpl w:val="A46A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F990E7F"/>
    <w:multiLevelType w:val="multilevel"/>
    <w:tmpl w:val="7D5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F34804"/>
    <w:multiLevelType w:val="multilevel"/>
    <w:tmpl w:val="00D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52802"/>
    <w:multiLevelType w:val="multilevel"/>
    <w:tmpl w:val="2B6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A30F3"/>
    <w:multiLevelType w:val="multilevel"/>
    <w:tmpl w:val="35E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FD245C"/>
    <w:multiLevelType w:val="multilevel"/>
    <w:tmpl w:val="3B4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F6D42EA"/>
    <w:multiLevelType w:val="multilevel"/>
    <w:tmpl w:val="9292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3"/>
  </w:num>
  <w:num w:numId="4">
    <w:abstractNumId w:val="1"/>
  </w:num>
  <w:num w:numId="5">
    <w:abstractNumId w:val="5"/>
  </w:num>
  <w:num w:numId="6">
    <w:abstractNumId w:val="6"/>
  </w:num>
  <w:num w:numId="7">
    <w:abstractNumId w:val="0"/>
  </w:num>
  <w:num w:numId="8">
    <w:abstractNumId w:val="7"/>
  </w:num>
  <w:num w:numId="9">
    <w:abstractNumId w:val="9"/>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33A5B"/>
    <w:rsid w:val="002A706E"/>
    <w:rsid w:val="002D5523"/>
    <w:rsid w:val="004405C7"/>
    <w:rsid w:val="00497AC6"/>
    <w:rsid w:val="00540C60"/>
    <w:rsid w:val="007268E0"/>
    <w:rsid w:val="00733A5B"/>
    <w:rsid w:val="007A4DF7"/>
    <w:rsid w:val="00874ED9"/>
    <w:rsid w:val="009F158F"/>
    <w:rsid w:val="00A06A98"/>
    <w:rsid w:val="00A71564"/>
    <w:rsid w:val="00C3129A"/>
    <w:rsid w:val="00C42FD7"/>
    <w:rsid w:val="00D521CB"/>
    <w:rsid w:val="00F92D1C"/>
    <w:rsid w:val="00FC7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5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D5523"/>
    <w:rPr>
      <w:color w:val="0000FF"/>
      <w:u w:val="single"/>
    </w:rPr>
  </w:style>
  <w:style w:type="paragraph" w:styleId="NormalWeb">
    <w:name w:val="Normal (Web)"/>
    <w:basedOn w:val="Normal"/>
    <w:uiPriority w:val="99"/>
    <w:semiHidden/>
    <w:unhideWhenUsed/>
    <w:rsid w:val="002D5523"/>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D5523"/>
    <w:rPr>
      <w:b/>
      <w:bCs/>
    </w:rPr>
  </w:style>
</w:styles>
</file>

<file path=word/webSettings.xml><?xml version="1.0" encoding="utf-8"?>
<w:webSettings xmlns:r="http://schemas.openxmlformats.org/officeDocument/2006/relationships" xmlns:w="http://schemas.openxmlformats.org/wordprocessingml/2006/main">
  <w:divs>
    <w:div w:id="196820069">
      <w:bodyDiv w:val="1"/>
      <w:marLeft w:val="0"/>
      <w:marRight w:val="0"/>
      <w:marTop w:val="0"/>
      <w:marBottom w:val="0"/>
      <w:divBdr>
        <w:top w:val="none" w:sz="0" w:space="0" w:color="auto"/>
        <w:left w:val="none" w:sz="0" w:space="0" w:color="auto"/>
        <w:bottom w:val="none" w:sz="0" w:space="0" w:color="auto"/>
        <w:right w:val="none" w:sz="0" w:space="0" w:color="auto"/>
      </w:divBdr>
      <w:divsChild>
        <w:div w:id="767769581">
          <w:marLeft w:val="0"/>
          <w:marRight w:val="0"/>
          <w:marTop w:val="0"/>
          <w:marBottom w:val="0"/>
          <w:divBdr>
            <w:top w:val="none" w:sz="0" w:space="0" w:color="auto"/>
            <w:left w:val="none" w:sz="0" w:space="0" w:color="auto"/>
            <w:bottom w:val="none" w:sz="0" w:space="0" w:color="auto"/>
            <w:right w:val="none" w:sz="0" w:space="0" w:color="auto"/>
          </w:divBdr>
          <w:divsChild>
            <w:div w:id="1786774569">
              <w:marLeft w:val="0"/>
              <w:marRight w:val="0"/>
              <w:marTop w:val="0"/>
              <w:marBottom w:val="0"/>
              <w:divBdr>
                <w:top w:val="none" w:sz="0" w:space="0" w:color="auto"/>
                <w:left w:val="none" w:sz="0" w:space="0" w:color="auto"/>
                <w:bottom w:val="none" w:sz="0" w:space="0" w:color="auto"/>
                <w:right w:val="none" w:sz="0" w:space="0" w:color="auto"/>
              </w:divBdr>
              <w:divsChild>
                <w:div w:id="1115755000">
                  <w:marLeft w:val="0"/>
                  <w:marRight w:val="0"/>
                  <w:marTop w:val="0"/>
                  <w:marBottom w:val="0"/>
                  <w:divBdr>
                    <w:top w:val="none" w:sz="0" w:space="0" w:color="auto"/>
                    <w:left w:val="none" w:sz="0" w:space="0" w:color="auto"/>
                    <w:bottom w:val="none" w:sz="0" w:space="0" w:color="auto"/>
                    <w:right w:val="none" w:sz="0" w:space="0" w:color="auto"/>
                  </w:divBdr>
                  <w:divsChild>
                    <w:div w:id="636760241">
                      <w:marLeft w:val="0"/>
                      <w:marRight w:val="0"/>
                      <w:marTop w:val="0"/>
                      <w:marBottom w:val="0"/>
                      <w:divBdr>
                        <w:top w:val="none" w:sz="0" w:space="0" w:color="auto"/>
                        <w:left w:val="none" w:sz="0" w:space="0" w:color="auto"/>
                        <w:bottom w:val="none" w:sz="0" w:space="0" w:color="auto"/>
                        <w:right w:val="none" w:sz="0" w:space="0" w:color="auto"/>
                      </w:divBdr>
                      <w:divsChild>
                        <w:div w:id="2003317271">
                          <w:marLeft w:val="0"/>
                          <w:marRight w:val="0"/>
                          <w:marTop w:val="0"/>
                          <w:marBottom w:val="0"/>
                          <w:divBdr>
                            <w:top w:val="none" w:sz="0" w:space="0" w:color="auto"/>
                            <w:left w:val="none" w:sz="0" w:space="0" w:color="auto"/>
                            <w:bottom w:val="none" w:sz="0" w:space="0" w:color="auto"/>
                            <w:right w:val="none" w:sz="0" w:space="0" w:color="auto"/>
                          </w:divBdr>
                          <w:divsChild>
                            <w:div w:id="2027293166">
                              <w:marLeft w:val="0"/>
                              <w:marRight w:val="0"/>
                              <w:marTop w:val="0"/>
                              <w:marBottom w:val="0"/>
                              <w:divBdr>
                                <w:top w:val="none" w:sz="0" w:space="0" w:color="auto"/>
                                <w:left w:val="none" w:sz="0" w:space="0" w:color="auto"/>
                                <w:bottom w:val="none" w:sz="0" w:space="0" w:color="auto"/>
                                <w:right w:val="none" w:sz="0" w:space="0" w:color="auto"/>
                              </w:divBdr>
                              <w:divsChild>
                                <w:div w:id="1220749508">
                                  <w:marLeft w:val="0"/>
                                  <w:marRight w:val="0"/>
                                  <w:marTop w:val="0"/>
                                  <w:marBottom w:val="0"/>
                                  <w:divBdr>
                                    <w:top w:val="none" w:sz="0" w:space="0" w:color="auto"/>
                                    <w:left w:val="none" w:sz="0" w:space="0" w:color="auto"/>
                                    <w:bottom w:val="none" w:sz="0" w:space="0" w:color="auto"/>
                                    <w:right w:val="none" w:sz="0" w:space="0" w:color="auto"/>
                                  </w:divBdr>
                                  <w:divsChild>
                                    <w:div w:id="1593465954">
                                      <w:marLeft w:val="0"/>
                                      <w:marRight w:val="0"/>
                                      <w:marTop w:val="0"/>
                                      <w:marBottom w:val="0"/>
                                      <w:divBdr>
                                        <w:top w:val="none" w:sz="0" w:space="0" w:color="auto"/>
                                        <w:left w:val="none" w:sz="0" w:space="0" w:color="auto"/>
                                        <w:bottom w:val="none" w:sz="0" w:space="0" w:color="auto"/>
                                        <w:right w:val="none" w:sz="0" w:space="0" w:color="auto"/>
                                      </w:divBdr>
                                      <w:divsChild>
                                        <w:div w:id="16428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3218">
                                          <w:marLeft w:val="0"/>
                                          <w:marRight w:val="0"/>
                                          <w:marTop w:val="0"/>
                                          <w:marBottom w:val="0"/>
                                          <w:divBdr>
                                            <w:top w:val="none" w:sz="0" w:space="0" w:color="auto"/>
                                            <w:left w:val="none" w:sz="0" w:space="0" w:color="auto"/>
                                            <w:bottom w:val="none" w:sz="0" w:space="0" w:color="auto"/>
                                            <w:right w:val="none" w:sz="0" w:space="0" w:color="auto"/>
                                          </w:divBdr>
                                          <w:divsChild>
                                            <w:div w:id="17610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8941">
                      <w:marLeft w:val="0"/>
                      <w:marRight w:val="0"/>
                      <w:marTop w:val="0"/>
                      <w:marBottom w:val="0"/>
                      <w:divBdr>
                        <w:top w:val="none" w:sz="0" w:space="0" w:color="auto"/>
                        <w:left w:val="none" w:sz="0" w:space="0" w:color="auto"/>
                        <w:bottom w:val="none" w:sz="0" w:space="0" w:color="auto"/>
                        <w:right w:val="none" w:sz="0" w:space="0" w:color="auto"/>
                      </w:divBdr>
                      <w:divsChild>
                        <w:div w:id="20911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803403">
      <w:bodyDiv w:val="1"/>
      <w:marLeft w:val="0"/>
      <w:marRight w:val="0"/>
      <w:marTop w:val="0"/>
      <w:marBottom w:val="0"/>
      <w:divBdr>
        <w:top w:val="none" w:sz="0" w:space="0" w:color="auto"/>
        <w:left w:val="none" w:sz="0" w:space="0" w:color="auto"/>
        <w:bottom w:val="none" w:sz="0" w:space="0" w:color="auto"/>
        <w:right w:val="none" w:sz="0" w:space="0" w:color="auto"/>
      </w:divBdr>
      <w:divsChild>
        <w:div w:id="1375232972">
          <w:marLeft w:val="0"/>
          <w:marRight w:val="0"/>
          <w:marTop w:val="0"/>
          <w:marBottom w:val="0"/>
          <w:divBdr>
            <w:top w:val="none" w:sz="0" w:space="0" w:color="auto"/>
            <w:left w:val="none" w:sz="0" w:space="0" w:color="auto"/>
            <w:bottom w:val="none" w:sz="0" w:space="0" w:color="auto"/>
            <w:right w:val="none" w:sz="0" w:space="0" w:color="auto"/>
          </w:divBdr>
          <w:divsChild>
            <w:div w:id="1870337932">
              <w:marLeft w:val="0"/>
              <w:marRight w:val="0"/>
              <w:marTop w:val="0"/>
              <w:marBottom w:val="0"/>
              <w:divBdr>
                <w:top w:val="none" w:sz="0" w:space="0" w:color="auto"/>
                <w:left w:val="none" w:sz="0" w:space="0" w:color="auto"/>
                <w:bottom w:val="none" w:sz="0" w:space="0" w:color="auto"/>
                <w:right w:val="none" w:sz="0" w:space="0" w:color="auto"/>
              </w:divBdr>
              <w:divsChild>
                <w:div w:id="1607422284">
                  <w:marLeft w:val="0"/>
                  <w:marRight w:val="0"/>
                  <w:marTop w:val="0"/>
                  <w:marBottom w:val="0"/>
                  <w:divBdr>
                    <w:top w:val="none" w:sz="0" w:space="0" w:color="auto"/>
                    <w:left w:val="none" w:sz="0" w:space="0" w:color="auto"/>
                    <w:bottom w:val="none" w:sz="0" w:space="0" w:color="auto"/>
                    <w:right w:val="none" w:sz="0" w:space="0" w:color="auto"/>
                  </w:divBdr>
                  <w:divsChild>
                    <w:div w:id="334041875">
                      <w:marLeft w:val="0"/>
                      <w:marRight w:val="0"/>
                      <w:marTop w:val="0"/>
                      <w:marBottom w:val="0"/>
                      <w:divBdr>
                        <w:top w:val="none" w:sz="0" w:space="0" w:color="auto"/>
                        <w:left w:val="none" w:sz="0" w:space="0" w:color="auto"/>
                        <w:bottom w:val="none" w:sz="0" w:space="0" w:color="auto"/>
                        <w:right w:val="none" w:sz="0" w:space="0" w:color="auto"/>
                      </w:divBdr>
                      <w:divsChild>
                        <w:div w:id="1848980504">
                          <w:marLeft w:val="0"/>
                          <w:marRight w:val="0"/>
                          <w:marTop w:val="0"/>
                          <w:marBottom w:val="0"/>
                          <w:divBdr>
                            <w:top w:val="none" w:sz="0" w:space="0" w:color="auto"/>
                            <w:left w:val="none" w:sz="0" w:space="0" w:color="auto"/>
                            <w:bottom w:val="none" w:sz="0" w:space="0" w:color="auto"/>
                            <w:right w:val="none" w:sz="0" w:space="0" w:color="auto"/>
                          </w:divBdr>
                          <w:divsChild>
                            <w:div w:id="490097078">
                              <w:marLeft w:val="0"/>
                              <w:marRight w:val="0"/>
                              <w:marTop w:val="0"/>
                              <w:marBottom w:val="0"/>
                              <w:divBdr>
                                <w:top w:val="none" w:sz="0" w:space="0" w:color="auto"/>
                                <w:left w:val="none" w:sz="0" w:space="0" w:color="auto"/>
                                <w:bottom w:val="none" w:sz="0" w:space="0" w:color="auto"/>
                                <w:right w:val="none" w:sz="0" w:space="0" w:color="auto"/>
                              </w:divBdr>
                              <w:divsChild>
                                <w:div w:id="1274559793">
                                  <w:marLeft w:val="0"/>
                                  <w:marRight w:val="0"/>
                                  <w:marTop w:val="0"/>
                                  <w:marBottom w:val="0"/>
                                  <w:divBdr>
                                    <w:top w:val="none" w:sz="0" w:space="0" w:color="auto"/>
                                    <w:left w:val="none" w:sz="0" w:space="0" w:color="auto"/>
                                    <w:bottom w:val="none" w:sz="0" w:space="0" w:color="auto"/>
                                    <w:right w:val="none" w:sz="0" w:space="0" w:color="auto"/>
                                  </w:divBdr>
                                  <w:divsChild>
                                    <w:div w:id="150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6204">
                      <w:marLeft w:val="0"/>
                      <w:marRight w:val="0"/>
                      <w:marTop w:val="0"/>
                      <w:marBottom w:val="0"/>
                      <w:divBdr>
                        <w:top w:val="none" w:sz="0" w:space="0" w:color="auto"/>
                        <w:left w:val="none" w:sz="0" w:space="0" w:color="auto"/>
                        <w:bottom w:val="none" w:sz="0" w:space="0" w:color="auto"/>
                        <w:right w:val="none" w:sz="0" w:space="0" w:color="auto"/>
                      </w:divBdr>
                      <w:divsChild>
                        <w:div w:id="1152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10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347">
          <w:marLeft w:val="0"/>
          <w:marRight w:val="0"/>
          <w:marTop w:val="0"/>
          <w:marBottom w:val="0"/>
          <w:divBdr>
            <w:top w:val="none" w:sz="0" w:space="0" w:color="auto"/>
            <w:left w:val="none" w:sz="0" w:space="0" w:color="auto"/>
            <w:bottom w:val="none" w:sz="0" w:space="0" w:color="auto"/>
            <w:right w:val="none" w:sz="0" w:space="0" w:color="auto"/>
          </w:divBdr>
          <w:divsChild>
            <w:div w:id="1582254515">
              <w:marLeft w:val="0"/>
              <w:marRight w:val="0"/>
              <w:marTop w:val="0"/>
              <w:marBottom w:val="0"/>
              <w:divBdr>
                <w:top w:val="none" w:sz="0" w:space="0" w:color="auto"/>
                <w:left w:val="none" w:sz="0" w:space="0" w:color="auto"/>
                <w:bottom w:val="none" w:sz="0" w:space="0" w:color="auto"/>
                <w:right w:val="none" w:sz="0" w:space="0" w:color="auto"/>
              </w:divBdr>
              <w:divsChild>
                <w:div w:id="1879471895">
                  <w:marLeft w:val="0"/>
                  <w:marRight w:val="0"/>
                  <w:marTop w:val="0"/>
                  <w:marBottom w:val="0"/>
                  <w:divBdr>
                    <w:top w:val="none" w:sz="0" w:space="0" w:color="auto"/>
                    <w:left w:val="none" w:sz="0" w:space="0" w:color="auto"/>
                    <w:bottom w:val="none" w:sz="0" w:space="0" w:color="auto"/>
                    <w:right w:val="none" w:sz="0" w:space="0" w:color="auto"/>
                  </w:divBdr>
                  <w:divsChild>
                    <w:div w:id="4142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5424">
      <w:bodyDiv w:val="1"/>
      <w:marLeft w:val="0"/>
      <w:marRight w:val="0"/>
      <w:marTop w:val="0"/>
      <w:marBottom w:val="0"/>
      <w:divBdr>
        <w:top w:val="none" w:sz="0" w:space="0" w:color="auto"/>
        <w:left w:val="none" w:sz="0" w:space="0" w:color="auto"/>
        <w:bottom w:val="none" w:sz="0" w:space="0" w:color="auto"/>
        <w:right w:val="none" w:sz="0" w:space="0" w:color="auto"/>
      </w:divBdr>
      <w:divsChild>
        <w:div w:id="1102454017">
          <w:marLeft w:val="0"/>
          <w:marRight w:val="0"/>
          <w:marTop w:val="0"/>
          <w:marBottom w:val="0"/>
          <w:divBdr>
            <w:top w:val="none" w:sz="0" w:space="0" w:color="auto"/>
            <w:left w:val="none" w:sz="0" w:space="0" w:color="auto"/>
            <w:bottom w:val="none" w:sz="0" w:space="0" w:color="auto"/>
            <w:right w:val="none" w:sz="0" w:space="0" w:color="auto"/>
          </w:divBdr>
          <w:divsChild>
            <w:div w:id="26299209">
              <w:marLeft w:val="0"/>
              <w:marRight w:val="0"/>
              <w:marTop w:val="0"/>
              <w:marBottom w:val="0"/>
              <w:divBdr>
                <w:top w:val="none" w:sz="0" w:space="0" w:color="auto"/>
                <w:left w:val="none" w:sz="0" w:space="0" w:color="auto"/>
                <w:bottom w:val="none" w:sz="0" w:space="0" w:color="auto"/>
                <w:right w:val="none" w:sz="0" w:space="0" w:color="auto"/>
              </w:divBdr>
              <w:divsChild>
                <w:div w:id="1838304798">
                  <w:marLeft w:val="0"/>
                  <w:marRight w:val="0"/>
                  <w:marTop w:val="0"/>
                  <w:marBottom w:val="0"/>
                  <w:divBdr>
                    <w:top w:val="none" w:sz="0" w:space="0" w:color="auto"/>
                    <w:left w:val="none" w:sz="0" w:space="0" w:color="auto"/>
                    <w:bottom w:val="none" w:sz="0" w:space="0" w:color="auto"/>
                    <w:right w:val="none" w:sz="0" w:space="0" w:color="auto"/>
                  </w:divBdr>
                  <w:divsChild>
                    <w:div w:id="2037273727">
                      <w:marLeft w:val="0"/>
                      <w:marRight w:val="0"/>
                      <w:marTop w:val="0"/>
                      <w:marBottom w:val="0"/>
                      <w:divBdr>
                        <w:top w:val="none" w:sz="0" w:space="0" w:color="auto"/>
                        <w:left w:val="none" w:sz="0" w:space="0" w:color="auto"/>
                        <w:bottom w:val="none" w:sz="0" w:space="0" w:color="auto"/>
                        <w:right w:val="none" w:sz="0" w:space="0" w:color="auto"/>
                      </w:divBdr>
                      <w:divsChild>
                        <w:div w:id="1584221079">
                          <w:marLeft w:val="0"/>
                          <w:marRight w:val="0"/>
                          <w:marTop w:val="0"/>
                          <w:marBottom w:val="0"/>
                          <w:divBdr>
                            <w:top w:val="none" w:sz="0" w:space="0" w:color="auto"/>
                            <w:left w:val="none" w:sz="0" w:space="0" w:color="auto"/>
                            <w:bottom w:val="none" w:sz="0" w:space="0" w:color="auto"/>
                            <w:right w:val="none" w:sz="0" w:space="0" w:color="auto"/>
                          </w:divBdr>
                          <w:divsChild>
                            <w:div w:id="90780621">
                              <w:marLeft w:val="0"/>
                              <w:marRight w:val="0"/>
                              <w:marTop w:val="0"/>
                              <w:marBottom w:val="0"/>
                              <w:divBdr>
                                <w:top w:val="none" w:sz="0" w:space="0" w:color="auto"/>
                                <w:left w:val="none" w:sz="0" w:space="0" w:color="auto"/>
                                <w:bottom w:val="none" w:sz="0" w:space="0" w:color="auto"/>
                                <w:right w:val="none" w:sz="0" w:space="0" w:color="auto"/>
                              </w:divBdr>
                              <w:divsChild>
                                <w:div w:id="1250576209">
                                  <w:marLeft w:val="0"/>
                                  <w:marRight w:val="0"/>
                                  <w:marTop w:val="0"/>
                                  <w:marBottom w:val="0"/>
                                  <w:divBdr>
                                    <w:top w:val="none" w:sz="0" w:space="0" w:color="auto"/>
                                    <w:left w:val="none" w:sz="0" w:space="0" w:color="auto"/>
                                    <w:bottom w:val="none" w:sz="0" w:space="0" w:color="auto"/>
                                    <w:right w:val="none" w:sz="0" w:space="0" w:color="auto"/>
                                  </w:divBdr>
                                  <w:divsChild>
                                    <w:div w:id="1346245392">
                                      <w:marLeft w:val="0"/>
                                      <w:marRight w:val="0"/>
                                      <w:marTop w:val="0"/>
                                      <w:marBottom w:val="0"/>
                                      <w:divBdr>
                                        <w:top w:val="none" w:sz="0" w:space="0" w:color="auto"/>
                                        <w:left w:val="none" w:sz="0" w:space="0" w:color="auto"/>
                                        <w:bottom w:val="none" w:sz="0" w:space="0" w:color="auto"/>
                                        <w:right w:val="none" w:sz="0" w:space="0" w:color="auto"/>
                                      </w:divBdr>
                                      <w:divsChild>
                                        <w:div w:id="199229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12087">
                                          <w:marLeft w:val="0"/>
                                          <w:marRight w:val="0"/>
                                          <w:marTop w:val="0"/>
                                          <w:marBottom w:val="0"/>
                                          <w:divBdr>
                                            <w:top w:val="none" w:sz="0" w:space="0" w:color="auto"/>
                                            <w:left w:val="none" w:sz="0" w:space="0" w:color="auto"/>
                                            <w:bottom w:val="none" w:sz="0" w:space="0" w:color="auto"/>
                                            <w:right w:val="none" w:sz="0" w:space="0" w:color="auto"/>
                                          </w:divBdr>
                                          <w:divsChild>
                                            <w:div w:id="1359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85930">
                      <w:marLeft w:val="0"/>
                      <w:marRight w:val="0"/>
                      <w:marTop w:val="0"/>
                      <w:marBottom w:val="0"/>
                      <w:divBdr>
                        <w:top w:val="none" w:sz="0" w:space="0" w:color="auto"/>
                        <w:left w:val="none" w:sz="0" w:space="0" w:color="auto"/>
                        <w:bottom w:val="none" w:sz="0" w:space="0" w:color="auto"/>
                        <w:right w:val="none" w:sz="0" w:space="0" w:color="auto"/>
                      </w:divBdr>
                      <w:divsChild>
                        <w:div w:id="997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857803">
      <w:bodyDiv w:val="1"/>
      <w:marLeft w:val="0"/>
      <w:marRight w:val="0"/>
      <w:marTop w:val="0"/>
      <w:marBottom w:val="0"/>
      <w:divBdr>
        <w:top w:val="none" w:sz="0" w:space="0" w:color="auto"/>
        <w:left w:val="none" w:sz="0" w:space="0" w:color="auto"/>
        <w:bottom w:val="none" w:sz="0" w:space="0" w:color="auto"/>
        <w:right w:val="none" w:sz="0" w:space="0" w:color="auto"/>
      </w:divBdr>
      <w:divsChild>
        <w:div w:id="1149437588">
          <w:marLeft w:val="0"/>
          <w:marRight w:val="0"/>
          <w:marTop w:val="0"/>
          <w:marBottom w:val="0"/>
          <w:divBdr>
            <w:top w:val="none" w:sz="0" w:space="0" w:color="auto"/>
            <w:left w:val="none" w:sz="0" w:space="0" w:color="auto"/>
            <w:bottom w:val="none" w:sz="0" w:space="0" w:color="auto"/>
            <w:right w:val="none" w:sz="0" w:space="0" w:color="auto"/>
          </w:divBdr>
          <w:divsChild>
            <w:div w:id="1444034576">
              <w:marLeft w:val="0"/>
              <w:marRight w:val="0"/>
              <w:marTop w:val="0"/>
              <w:marBottom w:val="0"/>
              <w:divBdr>
                <w:top w:val="none" w:sz="0" w:space="0" w:color="auto"/>
                <w:left w:val="none" w:sz="0" w:space="0" w:color="auto"/>
                <w:bottom w:val="none" w:sz="0" w:space="0" w:color="auto"/>
                <w:right w:val="none" w:sz="0" w:space="0" w:color="auto"/>
              </w:divBdr>
              <w:divsChild>
                <w:div w:id="2019194604">
                  <w:marLeft w:val="0"/>
                  <w:marRight w:val="0"/>
                  <w:marTop w:val="0"/>
                  <w:marBottom w:val="0"/>
                  <w:divBdr>
                    <w:top w:val="none" w:sz="0" w:space="0" w:color="auto"/>
                    <w:left w:val="none" w:sz="0" w:space="0" w:color="auto"/>
                    <w:bottom w:val="none" w:sz="0" w:space="0" w:color="auto"/>
                    <w:right w:val="none" w:sz="0" w:space="0" w:color="auto"/>
                  </w:divBdr>
                  <w:divsChild>
                    <w:div w:id="1344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6891">
      <w:bodyDiv w:val="1"/>
      <w:marLeft w:val="0"/>
      <w:marRight w:val="0"/>
      <w:marTop w:val="0"/>
      <w:marBottom w:val="0"/>
      <w:divBdr>
        <w:top w:val="none" w:sz="0" w:space="0" w:color="auto"/>
        <w:left w:val="none" w:sz="0" w:space="0" w:color="auto"/>
        <w:bottom w:val="none" w:sz="0" w:space="0" w:color="auto"/>
        <w:right w:val="none" w:sz="0" w:space="0" w:color="auto"/>
      </w:divBdr>
      <w:divsChild>
        <w:div w:id="1788111826">
          <w:marLeft w:val="0"/>
          <w:marRight w:val="0"/>
          <w:marTop w:val="0"/>
          <w:marBottom w:val="0"/>
          <w:divBdr>
            <w:top w:val="none" w:sz="0" w:space="0" w:color="auto"/>
            <w:left w:val="none" w:sz="0" w:space="0" w:color="auto"/>
            <w:bottom w:val="none" w:sz="0" w:space="0" w:color="auto"/>
            <w:right w:val="none" w:sz="0" w:space="0" w:color="auto"/>
          </w:divBdr>
          <w:divsChild>
            <w:div w:id="892813172">
              <w:marLeft w:val="0"/>
              <w:marRight w:val="0"/>
              <w:marTop w:val="0"/>
              <w:marBottom w:val="0"/>
              <w:divBdr>
                <w:top w:val="none" w:sz="0" w:space="0" w:color="auto"/>
                <w:left w:val="none" w:sz="0" w:space="0" w:color="auto"/>
                <w:bottom w:val="none" w:sz="0" w:space="0" w:color="auto"/>
                <w:right w:val="none" w:sz="0" w:space="0" w:color="auto"/>
              </w:divBdr>
              <w:divsChild>
                <w:div w:id="767583821">
                  <w:marLeft w:val="0"/>
                  <w:marRight w:val="0"/>
                  <w:marTop w:val="0"/>
                  <w:marBottom w:val="0"/>
                  <w:divBdr>
                    <w:top w:val="none" w:sz="0" w:space="0" w:color="auto"/>
                    <w:left w:val="none" w:sz="0" w:space="0" w:color="auto"/>
                    <w:bottom w:val="none" w:sz="0" w:space="0" w:color="auto"/>
                    <w:right w:val="none" w:sz="0" w:space="0" w:color="auto"/>
                  </w:divBdr>
                  <w:divsChild>
                    <w:div w:id="566765919">
                      <w:marLeft w:val="0"/>
                      <w:marRight w:val="0"/>
                      <w:marTop w:val="0"/>
                      <w:marBottom w:val="0"/>
                      <w:divBdr>
                        <w:top w:val="none" w:sz="0" w:space="0" w:color="auto"/>
                        <w:left w:val="none" w:sz="0" w:space="0" w:color="auto"/>
                        <w:bottom w:val="none" w:sz="0" w:space="0" w:color="auto"/>
                        <w:right w:val="none" w:sz="0" w:space="0" w:color="auto"/>
                      </w:divBdr>
                      <w:divsChild>
                        <w:div w:id="799692877">
                          <w:marLeft w:val="0"/>
                          <w:marRight w:val="0"/>
                          <w:marTop w:val="0"/>
                          <w:marBottom w:val="0"/>
                          <w:divBdr>
                            <w:top w:val="none" w:sz="0" w:space="0" w:color="auto"/>
                            <w:left w:val="none" w:sz="0" w:space="0" w:color="auto"/>
                            <w:bottom w:val="none" w:sz="0" w:space="0" w:color="auto"/>
                            <w:right w:val="none" w:sz="0" w:space="0" w:color="auto"/>
                          </w:divBdr>
                          <w:divsChild>
                            <w:div w:id="1073694776">
                              <w:marLeft w:val="0"/>
                              <w:marRight w:val="0"/>
                              <w:marTop w:val="0"/>
                              <w:marBottom w:val="0"/>
                              <w:divBdr>
                                <w:top w:val="none" w:sz="0" w:space="0" w:color="auto"/>
                                <w:left w:val="none" w:sz="0" w:space="0" w:color="auto"/>
                                <w:bottom w:val="none" w:sz="0" w:space="0" w:color="auto"/>
                                <w:right w:val="none" w:sz="0" w:space="0" w:color="auto"/>
                              </w:divBdr>
                              <w:divsChild>
                                <w:div w:id="39288349">
                                  <w:marLeft w:val="0"/>
                                  <w:marRight w:val="0"/>
                                  <w:marTop w:val="0"/>
                                  <w:marBottom w:val="0"/>
                                  <w:divBdr>
                                    <w:top w:val="none" w:sz="0" w:space="0" w:color="auto"/>
                                    <w:left w:val="none" w:sz="0" w:space="0" w:color="auto"/>
                                    <w:bottom w:val="none" w:sz="0" w:space="0" w:color="auto"/>
                                    <w:right w:val="none" w:sz="0" w:space="0" w:color="auto"/>
                                  </w:divBdr>
                                  <w:divsChild>
                                    <w:div w:id="18505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6452">
                      <w:marLeft w:val="0"/>
                      <w:marRight w:val="0"/>
                      <w:marTop w:val="0"/>
                      <w:marBottom w:val="0"/>
                      <w:divBdr>
                        <w:top w:val="none" w:sz="0" w:space="0" w:color="auto"/>
                        <w:left w:val="none" w:sz="0" w:space="0" w:color="auto"/>
                        <w:bottom w:val="none" w:sz="0" w:space="0" w:color="auto"/>
                        <w:right w:val="none" w:sz="0" w:space="0" w:color="auto"/>
                      </w:divBdr>
                      <w:divsChild>
                        <w:div w:id="768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77595">
      <w:bodyDiv w:val="1"/>
      <w:marLeft w:val="0"/>
      <w:marRight w:val="0"/>
      <w:marTop w:val="0"/>
      <w:marBottom w:val="0"/>
      <w:divBdr>
        <w:top w:val="none" w:sz="0" w:space="0" w:color="auto"/>
        <w:left w:val="none" w:sz="0" w:space="0" w:color="auto"/>
        <w:bottom w:val="none" w:sz="0" w:space="0" w:color="auto"/>
        <w:right w:val="none" w:sz="0" w:space="0" w:color="auto"/>
      </w:divBdr>
      <w:divsChild>
        <w:div w:id="61416253">
          <w:marLeft w:val="0"/>
          <w:marRight w:val="0"/>
          <w:marTop w:val="0"/>
          <w:marBottom w:val="0"/>
          <w:divBdr>
            <w:top w:val="none" w:sz="0" w:space="0" w:color="auto"/>
            <w:left w:val="none" w:sz="0" w:space="0" w:color="auto"/>
            <w:bottom w:val="none" w:sz="0" w:space="0" w:color="auto"/>
            <w:right w:val="none" w:sz="0" w:space="0" w:color="auto"/>
          </w:divBdr>
          <w:divsChild>
            <w:div w:id="1556619036">
              <w:marLeft w:val="0"/>
              <w:marRight w:val="0"/>
              <w:marTop w:val="0"/>
              <w:marBottom w:val="0"/>
              <w:divBdr>
                <w:top w:val="none" w:sz="0" w:space="0" w:color="auto"/>
                <w:left w:val="none" w:sz="0" w:space="0" w:color="auto"/>
                <w:bottom w:val="none" w:sz="0" w:space="0" w:color="auto"/>
                <w:right w:val="none" w:sz="0" w:space="0" w:color="auto"/>
              </w:divBdr>
              <w:divsChild>
                <w:div w:id="1874534311">
                  <w:marLeft w:val="0"/>
                  <w:marRight w:val="0"/>
                  <w:marTop w:val="0"/>
                  <w:marBottom w:val="0"/>
                  <w:divBdr>
                    <w:top w:val="none" w:sz="0" w:space="0" w:color="auto"/>
                    <w:left w:val="none" w:sz="0" w:space="0" w:color="auto"/>
                    <w:bottom w:val="none" w:sz="0" w:space="0" w:color="auto"/>
                    <w:right w:val="none" w:sz="0" w:space="0" w:color="auto"/>
                  </w:divBdr>
                  <w:divsChild>
                    <w:div w:id="159464954">
                      <w:marLeft w:val="0"/>
                      <w:marRight w:val="0"/>
                      <w:marTop w:val="0"/>
                      <w:marBottom w:val="0"/>
                      <w:divBdr>
                        <w:top w:val="none" w:sz="0" w:space="0" w:color="auto"/>
                        <w:left w:val="none" w:sz="0" w:space="0" w:color="auto"/>
                        <w:bottom w:val="none" w:sz="0" w:space="0" w:color="auto"/>
                        <w:right w:val="none" w:sz="0" w:space="0" w:color="auto"/>
                      </w:divBdr>
                      <w:divsChild>
                        <w:div w:id="1894348355">
                          <w:marLeft w:val="0"/>
                          <w:marRight w:val="0"/>
                          <w:marTop w:val="0"/>
                          <w:marBottom w:val="0"/>
                          <w:divBdr>
                            <w:top w:val="none" w:sz="0" w:space="0" w:color="auto"/>
                            <w:left w:val="none" w:sz="0" w:space="0" w:color="auto"/>
                            <w:bottom w:val="none" w:sz="0" w:space="0" w:color="auto"/>
                            <w:right w:val="none" w:sz="0" w:space="0" w:color="auto"/>
                          </w:divBdr>
                          <w:divsChild>
                            <w:div w:id="1411846835">
                              <w:marLeft w:val="0"/>
                              <w:marRight w:val="0"/>
                              <w:marTop w:val="0"/>
                              <w:marBottom w:val="0"/>
                              <w:divBdr>
                                <w:top w:val="none" w:sz="0" w:space="0" w:color="auto"/>
                                <w:left w:val="none" w:sz="0" w:space="0" w:color="auto"/>
                                <w:bottom w:val="none" w:sz="0" w:space="0" w:color="auto"/>
                                <w:right w:val="none" w:sz="0" w:space="0" w:color="auto"/>
                              </w:divBdr>
                              <w:divsChild>
                                <w:div w:id="485317580">
                                  <w:marLeft w:val="0"/>
                                  <w:marRight w:val="0"/>
                                  <w:marTop w:val="0"/>
                                  <w:marBottom w:val="0"/>
                                  <w:divBdr>
                                    <w:top w:val="none" w:sz="0" w:space="0" w:color="auto"/>
                                    <w:left w:val="none" w:sz="0" w:space="0" w:color="auto"/>
                                    <w:bottom w:val="none" w:sz="0" w:space="0" w:color="auto"/>
                                    <w:right w:val="none" w:sz="0" w:space="0" w:color="auto"/>
                                  </w:divBdr>
                                  <w:divsChild>
                                    <w:div w:id="933172139">
                                      <w:marLeft w:val="0"/>
                                      <w:marRight w:val="0"/>
                                      <w:marTop w:val="0"/>
                                      <w:marBottom w:val="0"/>
                                      <w:divBdr>
                                        <w:top w:val="none" w:sz="0" w:space="0" w:color="auto"/>
                                        <w:left w:val="none" w:sz="0" w:space="0" w:color="auto"/>
                                        <w:bottom w:val="none" w:sz="0" w:space="0" w:color="auto"/>
                                        <w:right w:val="none" w:sz="0" w:space="0" w:color="auto"/>
                                      </w:divBdr>
                                      <w:divsChild>
                                        <w:div w:id="171068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04498524">
                      <w:marLeft w:val="0"/>
                      <w:marRight w:val="0"/>
                      <w:marTop w:val="0"/>
                      <w:marBottom w:val="0"/>
                      <w:divBdr>
                        <w:top w:val="none" w:sz="0" w:space="0" w:color="auto"/>
                        <w:left w:val="none" w:sz="0" w:space="0" w:color="auto"/>
                        <w:bottom w:val="none" w:sz="0" w:space="0" w:color="auto"/>
                        <w:right w:val="none" w:sz="0" w:space="0" w:color="auto"/>
                      </w:divBdr>
                      <w:divsChild>
                        <w:div w:id="10023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37049">
      <w:bodyDiv w:val="1"/>
      <w:marLeft w:val="0"/>
      <w:marRight w:val="0"/>
      <w:marTop w:val="0"/>
      <w:marBottom w:val="0"/>
      <w:divBdr>
        <w:top w:val="none" w:sz="0" w:space="0" w:color="auto"/>
        <w:left w:val="none" w:sz="0" w:space="0" w:color="auto"/>
        <w:bottom w:val="none" w:sz="0" w:space="0" w:color="auto"/>
        <w:right w:val="none" w:sz="0" w:space="0" w:color="auto"/>
      </w:divBdr>
      <w:divsChild>
        <w:div w:id="1349795037">
          <w:marLeft w:val="0"/>
          <w:marRight w:val="0"/>
          <w:marTop w:val="0"/>
          <w:marBottom w:val="0"/>
          <w:divBdr>
            <w:top w:val="none" w:sz="0" w:space="0" w:color="auto"/>
            <w:left w:val="none" w:sz="0" w:space="0" w:color="auto"/>
            <w:bottom w:val="none" w:sz="0" w:space="0" w:color="auto"/>
            <w:right w:val="none" w:sz="0" w:space="0" w:color="auto"/>
          </w:divBdr>
          <w:divsChild>
            <w:div w:id="1556964898">
              <w:marLeft w:val="0"/>
              <w:marRight w:val="0"/>
              <w:marTop w:val="0"/>
              <w:marBottom w:val="0"/>
              <w:divBdr>
                <w:top w:val="none" w:sz="0" w:space="0" w:color="auto"/>
                <w:left w:val="none" w:sz="0" w:space="0" w:color="auto"/>
                <w:bottom w:val="none" w:sz="0" w:space="0" w:color="auto"/>
                <w:right w:val="none" w:sz="0" w:space="0" w:color="auto"/>
              </w:divBdr>
              <w:divsChild>
                <w:div w:id="524484887">
                  <w:marLeft w:val="0"/>
                  <w:marRight w:val="0"/>
                  <w:marTop w:val="0"/>
                  <w:marBottom w:val="0"/>
                  <w:divBdr>
                    <w:top w:val="none" w:sz="0" w:space="0" w:color="auto"/>
                    <w:left w:val="none" w:sz="0" w:space="0" w:color="auto"/>
                    <w:bottom w:val="none" w:sz="0" w:space="0" w:color="auto"/>
                    <w:right w:val="none" w:sz="0" w:space="0" w:color="auto"/>
                  </w:divBdr>
                  <w:divsChild>
                    <w:div w:id="98070936">
                      <w:marLeft w:val="0"/>
                      <w:marRight w:val="0"/>
                      <w:marTop w:val="0"/>
                      <w:marBottom w:val="0"/>
                      <w:divBdr>
                        <w:top w:val="none" w:sz="0" w:space="0" w:color="auto"/>
                        <w:left w:val="none" w:sz="0" w:space="0" w:color="auto"/>
                        <w:bottom w:val="none" w:sz="0" w:space="0" w:color="auto"/>
                        <w:right w:val="none" w:sz="0" w:space="0" w:color="auto"/>
                      </w:divBdr>
                      <w:divsChild>
                        <w:div w:id="1375274278">
                          <w:marLeft w:val="0"/>
                          <w:marRight w:val="0"/>
                          <w:marTop w:val="0"/>
                          <w:marBottom w:val="0"/>
                          <w:divBdr>
                            <w:top w:val="none" w:sz="0" w:space="0" w:color="auto"/>
                            <w:left w:val="none" w:sz="0" w:space="0" w:color="auto"/>
                            <w:bottom w:val="none" w:sz="0" w:space="0" w:color="auto"/>
                            <w:right w:val="none" w:sz="0" w:space="0" w:color="auto"/>
                          </w:divBdr>
                          <w:divsChild>
                            <w:div w:id="1638677774">
                              <w:marLeft w:val="0"/>
                              <w:marRight w:val="0"/>
                              <w:marTop w:val="0"/>
                              <w:marBottom w:val="0"/>
                              <w:divBdr>
                                <w:top w:val="none" w:sz="0" w:space="0" w:color="auto"/>
                                <w:left w:val="none" w:sz="0" w:space="0" w:color="auto"/>
                                <w:bottom w:val="none" w:sz="0" w:space="0" w:color="auto"/>
                                <w:right w:val="none" w:sz="0" w:space="0" w:color="auto"/>
                              </w:divBdr>
                              <w:divsChild>
                                <w:div w:id="3939893">
                                  <w:marLeft w:val="0"/>
                                  <w:marRight w:val="0"/>
                                  <w:marTop w:val="0"/>
                                  <w:marBottom w:val="0"/>
                                  <w:divBdr>
                                    <w:top w:val="none" w:sz="0" w:space="0" w:color="auto"/>
                                    <w:left w:val="none" w:sz="0" w:space="0" w:color="auto"/>
                                    <w:bottom w:val="none" w:sz="0" w:space="0" w:color="auto"/>
                                    <w:right w:val="none" w:sz="0" w:space="0" w:color="auto"/>
                                  </w:divBdr>
                                  <w:divsChild>
                                    <w:div w:id="275138175">
                                      <w:marLeft w:val="0"/>
                                      <w:marRight w:val="0"/>
                                      <w:marTop w:val="0"/>
                                      <w:marBottom w:val="0"/>
                                      <w:divBdr>
                                        <w:top w:val="none" w:sz="0" w:space="0" w:color="auto"/>
                                        <w:left w:val="none" w:sz="0" w:space="0" w:color="auto"/>
                                        <w:bottom w:val="none" w:sz="0" w:space="0" w:color="auto"/>
                                        <w:right w:val="none" w:sz="0" w:space="0" w:color="auto"/>
                                      </w:divBdr>
                                      <w:divsChild>
                                        <w:div w:id="179104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49623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64303382">
                      <w:marLeft w:val="0"/>
                      <w:marRight w:val="0"/>
                      <w:marTop w:val="0"/>
                      <w:marBottom w:val="0"/>
                      <w:divBdr>
                        <w:top w:val="none" w:sz="0" w:space="0" w:color="auto"/>
                        <w:left w:val="none" w:sz="0" w:space="0" w:color="auto"/>
                        <w:bottom w:val="none" w:sz="0" w:space="0" w:color="auto"/>
                        <w:right w:val="none" w:sz="0" w:space="0" w:color="auto"/>
                      </w:divBdr>
                      <w:divsChild>
                        <w:div w:id="19781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2025-07-18T00:14:00Z</dcterms:created>
  <dcterms:modified xsi:type="dcterms:W3CDTF">2025-07-27T07:34:00Z</dcterms:modified>
</cp:coreProperties>
</file>