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4E4034" w:rsidRPr="004E4034" w:rsidP="004E4034">
      <w:pPr>
        <w:bidi w:val="0"/>
        <w:spacing w:line="360" w:lineRule="auto"/>
        <w:jc w:val="center"/>
        <w:rPr>
          <w:rFonts w:ascii="Times New Roman" w:hAnsi="Times New Roman" w:cs="Times New Roman"/>
          <w:b/>
          <w:sz w:val="24"/>
          <w:szCs w:val="24"/>
        </w:rPr>
      </w:pPr>
      <w:r w:rsidRPr="004E4034">
        <w:rPr>
          <w:rFonts w:ascii="Times New Roman" w:hAnsi="Times New Roman" w:cs="Times New Roman"/>
          <w:b/>
          <w:sz w:val="24"/>
          <w:szCs w:val="24"/>
        </w:rPr>
        <w:t>E-Business</w:t>
      </w:r>
    </w:p>
    <w:p w:rsidR="004E4034" w:rsidRPr="004E4034" w:rsidP="004E4034">
      <w:pPr>
        <w:bidi w:val="0"/>
        <w:spacing w:line="360" w:lineRule="auto"/>
        <w:jc w:val="center"/>
        <w:rPr>
          <w:rFonts w:ascii="Times New Roman" w:hAnsi="Times New Roman" w:cs="Times New Roman"/>
          <w:b/>
          <w:sz w:val="24"/>
          <w:szCs w:val="24"/>
        </w:rPr>
      </w:pPr>
      <w:r w:rsidRPr="004E4034">
        <w:rPr>
          <w:rFonts w:ascii="Times New Roman" w:hAnsi="Times New Roman" w:cs="Times New Roman"/>
          <w:b/>
          <w:sz w:val="24"/>
          <w:szCs w:val="24"/>
        </w:rPr>
        <w:t>December 2024 Examination</w:t>
      </w:r>
    </w:p>
    <w:p w:rsidR="004E4034" w:rsidRPr="004E4034" w:rsidP="004E4034">
      <w:pPr>
        <w:bidi w:val="0"/>
        <w:spacing w:line="360" w:lineRule="auto"/>
        <w:jc w:val="both"/>
        <w:rPr>
          <w:rFonts w:ascii="Times New Roman" w:hAnsi="Times New Roman" w:cs="Times New Roman"/>
          <w:b/>
          <w:sz w:val="24"/>
          <w:szCs w:val="24"/>
        </w:rPr>
      </w:pPr>
    </w:p>
    <w:p w:rsidR="004E4034" w:rsidRPr="004E4034" w:rsidP="004E4034">
      <w:pPr>
        <w:bidi w:val="0"/>
        <w:spacing w:line="360" w:lineRule="auto"/>
        <w:jc w:val="both"/>
        <w:rPr>
          <w:rFonts w:ascii="Times New Roman" w:hAnsi="Times New Roman" w:cs="Times New Roman"/>
          <w:b/>
          <w:sz w:val="24"/>
          <w:szCs w:val="24"/>
        </w:rPr>
      </w:pP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1. As the owner of a popu</w:t>
      </w:r>
      <w:r w:rsidRPr="004E4034">
        <w:rPr>
          <w:rFonts w:ascii="Times New Roman" w:hAnsi="Times New Roman" w:cs="Times New Roman"/>
          <w:b/>
          <w:sz w:val="24"/>
          <w:szCs w:val="24"/>
        </w:rPr>
        <w:t>lar online gaming platform, you are currently exploring various revenue models to diversify and enhance your income streams. Explain the different types of revenue models applicable to e-businesses. Additionally, identify which revenue models are most sui</w:t>
      </w:r>
      <w:r w:rsidRPr="004E4034">
        <w:rPr>
          <w:rFonts w:ascii="Times New Roman" w:hAnsi="Times New Roman" w:cs="Times New Roman"/>
          <w:b/>
          <w:sz w:val="24"/>
          <w:szCs w:val="24"/>
        </w:rPr>
        <w:t>t</w:t>
      </w:r>
      <w:r w:rsidRPr="004E4034">
        <w:rPr>
          <w:rFonts w:ascii="Times New Roman" w:hAnsi="Times New Roman" w:cs="Times New Roman"/>
          <w:b/>
          <w:sz w:val="24"/>
          <w:szCs w:val="24"/>
        </w:rPr>
        <w:t>able for the popular online gaming platform. Address the potential challenges associated with each revenue model and how they may influence the success of the gaming platform.  (10 Marks)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Ans 1.</w:t>
      </w:r>
    </w:p>
    <w:p w:rsidR="004E4034" w:rsidP="000C5663">
      <w:pPr>
        <w:bidi w:val="0"/>
        <w:spacing w:line="360" w:lineRule="auto"/>
        <w:jc w:val="both"/>
        <w:rPr>
          <w:rFonts w:ascii="Times New Roman" w:hAnsi="Times New Roman" w:cs="Times New Roman"/>
          <w:sz w:val="24"/>
          <w:szCs w:val="24"/>
        </w:rPr>
      </w:pPr>
      <w:r w:rsidRPr="004E4034">
        <w:rPr>
          <w:rFonts w:ascii="Times New Roman" w:hAnsi="Times New Roman" w:cs="Times New Roman"/>
          <w:b/>
          <w:bCs/>
          <w:sz w:val="24"/>
          <w:szCs w:val="24"/>
        </w:rPr>
        <w:t>Introduction</w:t>
      </w:r>
      <w:r w:rsidRPr="004E4034">
        <w:rPr>
          <w:rFonts w:ascii="Times New Roman" w:hAnsi="Times New Roman" w:cs="Times New Roman"/>
          <w:sz w:val="24"/>
          <w:szCs w:val="24"/>
        </w:rPr>
        <w:br/>
      </w:r>
      <w:r w:rsidRPr="004E4034">
        <w:rPr>
          <w:rFonts w:ascii="Times New Roman" w:hAnsi="Times New Roman" w:cs="Times New Roman"/>
          <w:sz w:val="24"/>
          <w:szCs w:val="24"/>
        </w:rPr>
        <w:t>As the owner of a popular online gaming platform</w:t>
      </w:r>
      <w:r w:rsidRPr="004E4034">
        <w:rPr>
          <w:rFonts w:ascii="Times New Roman" w:hAnsi="Times New Roman" w:cs="Times New Roman"/>
          <w:sz w:val="24"/>
          <w:szCs w:val="24"/>
        </w:rPr>
        <w:t>, exploring diverse revenue models is critical for ensuring long-term profitability and business growth. In the dynamic world of e-business, effective revenue models can generate consistent income streams while meeting the needs of users. Online gaming pl</w:t>
      </w:r>
      <w:r w:rsidRPr="004E4034">
        <w:rPr>
          <w:rFonts w:ascii="Times New Roman" w:hAnsi="Times New Roman" w:cs="Times New Roman"/>
          <w:sz w:val="24"/>
          <w:szCs w:val="24"/>
        </w:rPr>
        <w:t>a</w:t>
      </w:r>
      <w:r w:rsidRPr="004E4034">
        <w:rPr>
          <w:rFonts w:ascii="Times New Roman" w:hAnsi="Times New Roman" w:cs="Times New Roman"/>
          <w:sz w:val="24"/>
          <w:szCs w:val="24"/>
        </w:rPr>
        <w:t>tforms, in particular, benefit from various revenue models that leverage digital engagement, in-game purchases, and user interaction. With the rise of digital gaming, it has become increasingly essential for businesses to explore diverse strategies that n</w:t>
      </w:r>
      <w:r w:rsidRPr="004E4034">
        <w:rPr>
          <w:rFonts w:ascii="Times New Roman" w:hAnsi="Times New Roman" w:cs="Times New Roman"/>
          <w:sz w:val="24"/>
          <w:szCs w:val="24"/>
        </w:rPr>
        <w:t>o</w:t>
      </w:r>
      <w:r w:rsidRPr="004E4034">
        <w:rPr>
          <w:rFonts w:ascii="Times New Roman" w:hAnsi="Times New Roman" w:cs="Times New Roman"/>
          <w:sz w:val="24"/>
          <w:szCs w:val="24"/>
        </w:rPr>
        <w:t xml:space="preserve">t only enhance revenue but also offer a seamless user experience. Different revenue models, including subscription-based models, freemium offerings, and in-game purchases, cater to the diverse preferences of the gaming </w:t>
      </w:r>
    </w:p>
    <w:p w:rsidR="000C5663" w:rsidP="000C5663">
      <w:pPr>
        <w:bidi w:val="0"/>
        <w:spacing w:line="360" w:lineRule="auto"/>
        <w:jc w:val="both"/>
        <w:rPr>
          <w:rFonts w:ascii="Times New Roman" w:hAnsi="Times New Roman" w:cs="Times New Roman"/>
          <w:sz w:val="24"/>
          <w:szCs w:val="24"/>
        </w:rPr>
      </w:pPr>
    </w:p>
    <w:p w:rsidR="000C5663" w:rsidP="000C5663">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0C5663" w:rsidP="000C5663">
      <w:pPr>
        <w:shd w:val="clear" w:color="auto" w:fill="FFFFFF"/>
        <w:bidi w:val="0"/>
        <w:spacing w:after="0" w:line="360" w:lineRule="auto"/>
        <w:jc w:val="center"/>
        <w:rPr>
          <w:rFonts w:ascii="Georgia" w:hAnsi="Georgia" w:cs="Calibri"/>
          <w:sz w:val="33"/>
          <w:szCs w:val="33"/>
          <w:shd w:val="clear" w:color="auto" w:fill="FFFF00"/>
        </w:rPr>
      </w:pPr>
    </w:p>
    <w:p w:rsidR="000C5663" w:rsidP="000C5663">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0C5663" w:rsidP="000C5663">
      <w:pPr>
        <w:shd w:val="clear" w:color="auto" w:fill="FFFFFF"/>
        <w:bidi w:val="0"/>
        <w:spacing w:after="0" w:line="360" w:lineRule="auto"/>
        <w:jc w:val="center"/>
        <w:rPr>
          <w:rFonts w:ascii="Aptos" w:hAnsi="Aptos" w:cs="Calibri"/>
          <w:color w:val="0070C0"/>
          <w:sz w:val="24"/>
          <w:szCs w:val="24"/>
        </w:rPr>
      </w:pPr>
    </w:p>
    <w:p w:rsidR="000C5663" w:rsidP="000C5663">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0C5663" w:rsidP="000C5663">
      <w:pPr>
        <w:shd w:val="clear" w:color="auto" w:fill="FFFFFF"/>
        <w:bidi w:val="0"/>
        <w:spacing w:after="0" w:line="360" w:lineRule="auto"/>
        <w:jc w:val="center"/>
        <w:rPr>
          <w:rFonts w:cs="Calibri"/>
        </w:rPr>
      </w:pPr>
    </w:p>
    <w:p w:rsidR="000C5663" w:rsidP="000C5663">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0C5663" w:rsidP="000C5663">
      <w:pPr>
        <w:shd w:val="clear" w:color="auto" w:fill="FFFFFF"/>
        <w:bidi w:val="0"/>
        <w:spacing w:after="0" w:line="360" w:lineRule="auto"/>
        <w:jc w:val="center"/>
        <w:rPr>
          <w:rFonts w:ascii="Arial" w:hAnsi="Arial" w:cs="Calibri"/>
        </w:rPr>
      </w:pPr>
    </w:p>
    <w:p w:rsidR="000C5663" w:rsidP="000C5663">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0C5663" w:rsidP="000C5663">
      <w:pPr>
        <w:shd w:val="clear" w:color="auto" w:fill="FFFFFF"/>
        <w:bidi w:val="0"/>
        <w:spacing w:after="0" w:line="360" w:lineRule="auto"/>
        <w:jc w:val="center"/>
        <w:rPr>
          <w:rFonts w:ascii="Georgia" w:hAnsi="Georgia" w:cs="Calibri"/>
          <w:sz w:val="33"/>
          <w:szCs w:val="33"/>
        </w:rPr>
      </w:pPr>
    </w:p>
    <w:p w:rsidR="000C5663" w:rsidP="000C5663">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0C5663" w:rsidP="000C5663">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0C5663" w:rsidP="000C5663">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0C5663" w:rsidP="000C5663">
      <w:pPr>
        <w:shd w:val="clear" w:color="auto" w:fill="FFFFFF"/>
        <w:bidi w:val="0"/>
        <w:spacing w:after="0" w:line="360" w:lineRule="auto"/>
        <w:jc w:val="center"/>
        <w:rPr>
          <w:rFonts w:ascii="Aptos" w:hAnsi="Aptos" w:cs="Calibri"/>
        </w:rPr>
      </w:pPr>
    </w:p>
    <w:p w:rsidR="000C5663" w:rsidP="000C5663">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0C5663" w:rsidP="000C5663">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0C5663" w:rsidP="000C5663">
      <w:pPr>
        <w:shd w:val="clear" w:color="auto" w:fill="FFFFFF"/>
        <w:bidi w:val="0"/>
        <w:spacing w:after="0" w:line="360" w:lineRule="auto"/>
        <w:jc w:val="center"/>
        <w:rPr>
          <w:rFonts w:cs="Calibri"/>
        </w:rPr>
      </w:pPr>
      <w:r>
        <w:rPr>
          <w:rFonts w:ascii="Georgia" w:hAnsi="Georgia" w:cs="Calibri"/>
          <w:sz w:val="33"/>
          <w:szCs w:val="33"/>
        </w:rPr>
        <w:t>1 hour.</w:t>
      </w:r>
    </w:p>
    <w:p w:rsidR="000C5663" w:rsidP="000C5663">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0C5663" w:rsidP="000C5663">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0C5663" w:rsidRPr="004E4034" w:rsidP="000C5663">
      <w:pPr>
        <w:bidi w:val="0"/>
        <w:spacing w:line="360" w:lineRule="auto"/>
        <w:jc w:val="both"/>
        <w:rPr>
          <w:rFonts w:ascii="Times New Roman" w:hAnsi="Times New Roman" w:cs="Times New Roman"/>
          <w:sz w:val="24"/>
          <w:szCs w:val="24"/>
        </w:rPr>
      </w:pPr>
    </w:p>
    <w:p w:rsidR="004E4034" w:rsidP="004E4034">
      <w:pPr>
        <w:bidi w:val="0"/>
        <w:spacing w:line="360" w:lineRule="auto"/>
        <w:jc w:val="both"/>
        <w:rPr>
          <w:rFonts w:ascii="Times New Roman" w:hAnsi="Times New Roman" w:cs="Times New Roman"/>
          <w:sz w:val="24"/>
          <w:szCs w:val="24"/>
        </w:rPr>
      </w:pP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 xml:space="preserve">2. In an online gifting business, acquiring customer data </w:t>
      </w:r>
      <w:r w:rsidRPr="004E4034">
        <w:rPr>
          <w:rFonts w:ascii="Times New Roman" w:hAnsi="Times New Roman" w:cs="Times New Roman"/>
          <w:b/>
          <w:sz w:val="24"/>
          <w:szCs w:val="24"/>
        </w:rPr>
        <w:t>is essential for understanding your target audience and improving your marketing strategies. Enlist the various methods for collecting customer data online and provide concise explanations for passive (at least 2) and active (at least 2) data collection t</w:t>
      </w:r>
      <w:r w:rsidRPr="004E4034">
        <w:rPr>
          <w:rFonts w:ascii="Times New Roman" w:hAnsi="Times New Roman" w:cs="Times New Roman"/>
          <w:b/>
          <w:sz w:val="24"/>
          <w:szCs w:val="24"/>
        </w:rPr>
        <w:t>e</w:t>
      </w:r>
      <w:r w:rsidRPr="004E4034">
        <w:rPr>
          <w:rFonts w:ascii="Times New Roman" w:hAnsi="Times New Roman" w:cs="Times New Roman"/>
          <w:b/>
          <w:sz w:val="24"/>
          <w:szCs w:val="24"/>
        </w:rPr>
        <w:t>chniques used by online gifting apps. Additionally, discuss the ethical considerations associated with each data collection method used by online gifting companies.   (10 Marks)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Ans 2.</w:t>
      </w:r>
    </w:p>
    <w:p w:rsidR="004E4034" w:rsidP="000C5663">
      <w:pPr>
        <w:bidi w:val="0"/>
        <w:spacing w:line="360" w:lineRule="auto"/>
        <w:jc w:val="both"/>
        <w:rPr>
          <w:rFonts w:ascii="Times New Roman" w:hAnsi="Times New Roman" w:cs="Times New Roman"/>
          <w:sz w:val="24"/>
          <w:szCs w:val="24"/>
        </w:rPr>
      </w:pPr>
      <w:r w:rsidRPr="004E4034">
        <w:rPr>
          <w:rFonts w:ascii="Times New Roman" w:hAnsi="Times New Roman" w:cs="Times New Roman"/>
          <w:b/>
          <w:bCs/>
          <w:sz w:val="24"/>
          <w:szCs w:val="24"/>
        </w:rPr>
        <w:t>Introduction</w:t>
      </w:r>
      <w:r w:rsidRPr="004E4034">
        <w:rPr>
          <w:rFonts w:ascii="Times New Roman" w:hAnsi="Times New Roman" w:cs="Times New Roman"/>
          <w:sz w:val="24"/>
          <w:szCs w:val="24"/>
        </w:rPr>
        <w:br/>
      </w:r>
      <w:r w:rsidRPr="004E4034">
        <w:rPr>
          <w:rFonts w:ascii="Times New Roman" w:hAnsi="Times New Roman" w:cs="Times New Roman"/>
          <w:sz w:val="24"/>
          <w:szCs w:val="24"/>
        </w:rPr>
        <w:t xml:space="preserve">In the competitive world of online gifting, customer data </w:t>
      </w:r>
      <w:r w:rsidRPr="004E4034">
        <w:rPr>
          <w:rFonts w:ascii="Times New Roman" w:hAnsi="Times New Roman" w:cs="Times New Roman"/>
          <w:sz w:val="24"/>
          <w:szCs w:val="24"/>
        </w:rPr>
        <w:t xml:space="preserve">is vital for enhancing user experience, personalizing marketing strategies, and driving sales growth. Data helps businesses understand customer preferences, behaviors, and purchasing patterns, enabling them to deliver more relevant products and services. </w:t>
      </w:r>
      <w:r w:rsidRPr="004E4034">
        <w:rPr>
          <w:rFonts w:ascii="Times New Roman" w:hAnsi="Times New Roman" w:cs="Times New Roman"/>
          <w:sz w:val="24"/>
          <w:szCs w:val="24"/>
        </w:rPr>
        <w:t>O</w:t>
      </w:r>
      <w:r w:rsidRPr="004E4034">
        <w:rPr>
          <w:rFonts w:ascii="Times New Roman" w:hAnsi="Times New Roman" w:cs="Times New Roman"/>
          <w:sz w:val="24"/>
          <w:szCs w:val="24"/>
        </w:rPr>
        <w:t xml:space="preserve">nline gifting platforms, in particular, rely on a combination of passive and active data collection techniques to gather valuable insights into their customer base. Passive methods allow businesses to track user behavior without direct interaction, while </w:t>
      </w:r>
      <w:r w:rsidRPr="004E4034">
        <w:rPr>
          <w:rFonts w:ascii="Times New Roman" w:hAnsi="Times New Roman" w:cs="Times New Roman"/>
          <w:sz w:val="24"/>
          <w:szCs w:val="24"/>
        </w:rPr>
        <w:t>a</w:t>
      </w:r>
      <w:r w:rsidRPr="004E4034">
        <w:rPr>
          <w:rFonts w:ascii="Times New Roman" w:hAnsi="Times New Roman" w:cs="Times New Roman"/>
          <w:sz w:val="24"/>
          <w:szCs w:val="24"/>
        </w:rPr>
        <w:t xml:space="preserve">ctive methods involve explicit customer input. However, as the collection of customer data becomes more sophisticated, ethical </w:t>
      </w:r>
    </w:p>
    <w:p w:rsidR="000C5663" w:rsidP="000C5663">
      <w:pPr>
        <w:bidi w:val="0"/>
        <w:spacing w:line="360" w:lineRule="auto"/>
        <w:jc w:val="both"/>
        <w:rPr>
          <w:rFonts w:ascii="Times New Roman" w:hAnsi="Times New Roman" w:cs="Times New Roman"/>
          <w:sz w:val="24"/>
          <w:szCs w:val="24"/>
        </w:rPr>
      </w:pPr>
    </w:p>
    <w:p w:rsidR="004E4034" w:rsidRPr="004E4034" w:rsidP="004E4034">
      <w:pPr>
        <w:bidi w:val="0"/>
        <w:spacing w:line="360" w:lineRule="auto"/>
        <w:jc w:val="both"/>
        <w:rPr>
          <w:rFonts w:ascii="Times New Roman" w:hAnsi="Times New Roman" w:cs="Times New Roman"/>
          <w:b/>
          <w:sz w:val="24"/>
          <w:szCs w:val="24"/>
        </w:rPr>
      </w:pP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3.  Case study on cloud kitchen business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Imagine you have been hired by a cloud kitchen restaurant business to enhance their operational productivity as an operations consultant. To improve their operations, you decide t</w:t>
      </w:r>
      <w:r w:rsidRPr="004E4034">
        <w:rPr>
          <w:rFonts w:ascii="Times New Roman" w:hAnsi="Times New Roman" w:cs="Times New Roman"/>
          <w:b/>
          <w:sz w:val="24"/>
          <w:szCs w:val="24"/>
        </w:rPr>
        <w:t>o introduce the concepts of e-SCM (electronic supply chain management) and e- CRM (electronic customer relationship management) to the management team, explaining their potential benefits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a.  Explain how implementing e-SCM can help the cloud kitchen manage</w:t>
      </w:r>
      <w:r w:rsidRPr="004E4034">
        <w:rPr>
          <w:rFonts w:ascii="Times New Roman" w:hAnsi="Times New Roman" w:cs="Times New Roman"/>
          <w:b/>
          <w:sz w:val="24"/>
          <w:szCs w:val="24"/>
        </w:rPr>
        <w:t xml:space="preserve"> its supply chain more efficiently and effectively, while implementing e-CRM can help the business better understand and serve its customers.    (5 Marks)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Ans 3a.</w:t>
      </w:r>
    </w:p>
    <w:p w:rsidR="000C5663" w:rsidP="000C5663">
      <w:pPr>
        <w:bidi w:val="0"/>
        <w:spacing w:line="360" w:lineRule="auto"/>
        <w:jc w:val="both"/>
        <w:rPr>
          <w:rFonts w:ascii="Times New Roman" w:hAnsi="Times New Roman" w:cs="Times New Roman"/>
          <w:sz w:val="24"/>
          <w:szCs w:val="24"/>
        </w:rPr>
      </w:pPr>
      <w:r w:rsidRPr="004E4034" w:rsidR="004E4034">
        <w:rPr>
          <w:rFonts w:ascii="Times New Roman" w:hAnsi="Times New Roman" w:cs="Times New Roman"/>
          <w:b/>
          <w:bCs/>
          <w:sz w:val="24"/>
          <w:szCs w:val="24"/>
        </w:rPr>
        <w:t>Introduction</w:t>
      </w:r>
      <w:r w:rsidRPr="004E4034" w:rsidR="004E4034">
        <w:rPr>
          <w:rFonts w:ascii="Times New Roman" w:hAnsi="Times New Roman" w:cs="Times New Roman"/>
          <w:sz w:val="24"/>
          <w:szCs w:val="24"/>
        </w:rPr>
        <w:br/>
      </w:r>
      <w:r w:rsidRPr="004E4034" w:rsidR="004E4034">
        <w:rPr>
          <w:rFonts w:ascii="Times New Roman" w:hAnsi="Times New Roman" w:cs="Times New Roman"/>
          <w:sz w:val="24"/>
          <w:szCs w:val="24"/>
        </w:rPr>
        <w:t>As an operations consultant for a cloud kitchen, optimizing efficiency is critic</w:t>
      </w:r>
      <w:r w:rsidRPr="004E4034" w:rsidR="004E4034">
        <w:rPr>
          <w:rFonts w:ascii="Times New Roman" w:hAnsi="Times New Roman" w:cs="Times New Roman"/>
          <w:sz w:val="24"/>
          <w:szCs w:val="24"/>
        </w:rPr>
        <w:t xml:space="preserve">al to sustaining competitive advantage and driving growth. Introducing e-SCM (electronic supply chain management) and e-CRM (electronic customer relationship management) can revolutionize the way the business manages its operations. e-SCM streamlines the </w:t>
      </w:r>
      <w:r w:rsidRPr="004E4034" w:rsidR="004E4034">
        <w:rPr>
          <w:rFonts w:ascii="Times New Roman" w:hAnsi="Times New Roman" w:cs="Times New Roman"/>
          <w:sz w:val="24"/>
          <w:szCs w:val="24"/>
        </w:rPr>
        <w:t>s</w:t>
      </w:r>
      <w:r w:rsidRPr="004E4034" w:rsidR="004E4034">
        <w:rPr>
          <w:rFonts w:ascii="Times New Roman" w:hAnsi="Times New Roman" w:cs="Times New Roman"/>
          <w:sz w:val="24"/>
          <w:szCs w:val="24"/>
        </w:rPr>
        <w:t>upply chain by leveraging technology for better coordination, tracking, and inventory management, while e-CRM allows the business to understand and cater to customers more effectively, fosteri</w:t>
      </w:r>
      <w:r>
        <w:rPr>
          <w:rFonts w:ascii="Times New Roman" w:hAnsi="Times New Roman" w:cs="Times New Roman"/>
          <w:sz w:val="24"/>
          <w:szCs w:val="24"/>
        </w:rPr>
        <w:t>ng loyalty and increasing sal</w:t>
      </w:r>
    </w:p>
    <w:p w:rsidR="004E4034" w:rsidP="000C5663">
      <w:pPr>
        <w:bidi w:val="0"/>
        <w:spacing w:line="360" w:lineRule="auto"/>
        <w:jc w:val="both"/>
        <w:rPr>
          <w:rFonts w:ascii="Times New Roman" w:hAnsi="Times New Roman" w:cs="Times New Roman"/>
          <w:sz w:val="24"/>
          <w:szCs w:val="24"/>
        </w:rPr>
      </w:pPr>
      <w:r w:rsidR="000C5663">
        <w:rPr>
          <w:rFonts w:ascii="Times New Roman" w:hAnsi="Times New Roman" w:cs="Times New Roman"/>
          <w:sz w:val="24"/>
          <w:szCs w:val="24"/>
        </w:rPr>
        <w:t xml:space="preserve"> </w:t>
      </w:r>
    </w:p>
    <w:p w:rsidR="004E4034" w:rsidRPr="004E4034" w:rsidP="004E4034">
      <w:pPr>
        <w:bidi w:val="0"/>
        <w:spacing w:line="360" w:lineRule="auto"/>
        <w:jc w:val="both"/>
        <w:rPr>
          <w:rFonts w:ascii="Times New Roman" w:hAnsi="Times New Roman" w:cs="Times New Roman"/>
          <w:sz w:val="24"/>
          <w:szCs w:val="24"/>
        </w:rPr>
      </w:pP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b. Describe how the cloud kitchen restaurant can integrate e-SCM and e-CRM to create a more efficient and customer-centric business model.     (5 Marks)</w:t>
      </w:r>
    </w:p>
    <w:p w:rsidR="004E4034" w:rsidRPr="004E4034" w:rsidP="004E4034">
      <w:pPr>
        <w:bidi w:val="0"/>
        <w:spacing w:line="360" w:lineRule="auto"/>
        <w:jc w:val="both"/>
        <w:rPr>
          <w:rFonts w:ascii="Times New Roman" w:hAnsi="Times New Roman" w:cs="Times New Roman"/>
          <w:b/>
          <w:sz w:val="24"/>
          <w:szCs w:val="24"/>
        </w:rPr>
      </w:pPr>
      <w:r w:rsidRPr="004E4034">
        <w:rPr>
          <w:rFonts w:ascii="Times New Roman" w:hAnsi="Times New Roman" w:cs="Times New Roman"/>
          <w:b/>
          <w:sz w:val="24"/>
          <w:szCs w:val="24"/>
        </w:rPr>
        <w:t>Ans 3b.</w:t>
      </w:r>
    </w:p>
    <w:p w:rsidR="004E4034" w:rsidRPr="004E4034" w:rsidP="000C5663">
      <w:pPr>
        <w:bidi w:val="0"/>
        <w:spacing w:line="360" w:lineRule="auto"/>
        <w:jc w:val="both"/>
        <w:rPr>
          <w:rFonts w:ascii="Times New Roman" w:hAnsi="Times New Roman" w:cs="Times New Roman"/>
          <w:sz w:val="24"/>
          <w:szCs w:val="24"/>
        </w:rPr>
      </w:pPr>
      <w:r w:rsidRPr="004E4034">
        <w:rPr>
          <w:rFonts w:ascii="Times New Roman" w:hAnsi="Times New Roman" w:cs="Times New Roman"/>
          <w:b/>
          <w:bCs/>
          <w:sz w:val="24"/>
          <w:szCs w:val="24"/>
        </w:rPr>
        <w:t>Introduction</w:t>
      </w:r>
      <w:r w:rsidRPr="004E4034">
        <w:rPr>
          <w:rFonts w:ascii="Times New Roman" w:hAnsi="Times New Roman" w:cs="Times New Roman"/>
          <w:sz w:val="24"/>
          <w:szCs w:val="24"/>
        </w:rPr>
        <w:br/>
      </w:r>
      <w:r w:rsidRPr="004E4034">
        <w:rPr>
          <w:rFonts w:ascii="Times New Roman" w:hAnsi="Times New Roman" w:cs="Times New Roman"/>
          <w:sz w:val="24"/>
          <w:szCs w:val="24"/>
        </w:rPr>
        <w:t>Integrating e-SCM and e-CRM in</w:t>
      </w:r>
      <w:r w:rsidRPr="004E4034">
        <w:rPr>
          <w:rFonts w:ascii="Times New Roman" w:hAnsi="Times New Roman" w:cs="Times New Roman"/>
          <w:sz w:val="24"/>
          <w:szCs w:val="24"/>
        </w:rPr>
        <w:t xml:space="preserve"> a cloud kitchen business creates a seamless link between supply chain efficiency and customer engagement. By leveraging data from both systems, the kitchen can ensure that its operations are responsive to customer needs, leading to optimized resource man</w:t>
      </w:r>
      <w:r w:rsidRPr="004E4034">
        <w:rPr>
          <w:rFonts w:ascii="Times New Roman" w:hAnsi="Times New Roman" w:cs="Times New Roman"/>
          <w:sz w:val="24"/>
          <w:szCs w:val="24"/>
        </w:rPr>
        <w:t>a</w:t>
      </w:r>
      <w:r w:rsidRPr="004E4034">
        <w:rPr>
          <w:rFonts w:ascii="Times New Roman" w:hAnsi="Times New Roman" w:cs="Times New Roman"/>
          <w:sz w:val="24"/>
          <w:szCs w:val="24"/>
        </w:rPr>
        <w:t xml:space="preserve">gement and improved service. The alignment of e-SCM and e-CRM allows for real-time tracking of inventory and customer preferences, facilitating better decision-making and a more responsive business </w:t>
      </w:r>
    </w:p>
    <w:p w:rsidR="004E4034" w:rsidRPr="004E4034" w:rsidP="004E4034">
      <w:pPr>
        <w:bidi w:val="0"/>
        <w:spacing w:line="360" w:lineRule="auto"/>
        <w:jc w:val="both"/>
        <w:rPr>
          <w:rFonts w:ascii="Times New Roman" w:hAnsi="Times New Roman" w:cs="Times New Roman"/>
          <w:sz w:val="24"/>
          <w:szCs w:val="24"/>
        </w:rPr>
      </w:pPr>
    </w:p>
    <w:sectPr w:rsidSect="004E4034">
      <w:headerReference w:type="default" r:id="rId7"/>
      <w:footerReference w:type="default" r:id="rId8"/>
      <w:pgSz w:w="11920" w:h="16840"/>
      <w:pgMar w:top="1440" w:right="1440" w:bottom="1440" w:left="1440" w:header="708" w:footer="1000" w:gutter="0"/>
      <w:lnNumType w:distance="0"/>
      <w:cols w:space="708" w:equalWidth="0">
        <w:col w:w="92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34">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2.15pt;height:13.05pt;margin-top:780.9pt;margin-left:271.7pt;mso-position-horizontal-relative:page;mso-position-vertical-relative:page;position:absolute;z-index:-251657216" o:allowincell="f" filled="f" stroked="f">
          <v:textbox inset="0,0,0,0">
            <w:txbxContent>
              <w:p w:rsidR="004E4034">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34">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5.4pt;margin-left:194.9pt;mso-position-horizontal-relative:page;mso-position-vertical-relative:page;position:absolute;z-index:-251658240" o:allowincell="f" filled="f" stroked="f">
          <v:textbox inset="0,0,0,0">
            <w:txbxContent>
              <w:p w:rsidR="004E4034">
                <w:pPr>
                  <w:bidi w:val="0"/>
                  <w:spacing w:after="0" w:line="1420" w:lineRule="atLeast"/>
                  <w:rPr>
                    <w:rFonts w:ascii="Times New Roman" w:hAnsi="Times New Roman" w:cs="Times New Roman"/>
                    <w:sz w:val="24"/>
                    <w:szCs w:val="24"/>
                  </w:rPr>
                </w:pPr>
              </w:p>
              <w:p w:rsidR="004E4034">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5615C"/>
    <w:rsid w:val="000C5663"/>
    <w:rsid w:val="0025615C"/>
    <w:rsid w:val="004E4034"/>
    <w:rsid w:val="00A17185"/>
    <w:rsid w:val="00B61AC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A17185"/>
    <w:pPr>
      <w:tabs>
        <w:tab w:val="center" w:pos="4680"/>
        <w:tab w:val="right" w:pos="9360"/>
      </w:tabs>
      <w:jc w:val="left"/>
    </w:pPr>
  </w:style>
  <w:style w:type="character" w:customStyle="1" w:styleId="HeaderChar">
    <w:name w:val="Header Char"/>
    <w:basedOn w:val="DefaultParagraphFont"/>
    <w:link w:val="Header"/>
    <w:uiPriority w:val="99"/>
    <w:semiHidden/>
    <w:locked/>
    <w:rsid w:val="00A17185"/>
    <w:rPr>
      <w:rFonts w:cs="Times New Roman"/>
      <w:rtl w:val="0"/>
      <w:cs w:val="0"/>
    </w:rPr>
  </w:style>
  <w:style w:type="paragraph" w:styleId="Footer">
    <w:name w:val="footer"/>
    <w:basedOn w:val="Normal"/>
    <w:link w:val="FooterChar"/>
    <w:uiPriority w:val="99"/>
    <w:semiHidden/>
    <w:unhideWhenUsed/>
    <w:rsid w:val="00A17185"/>
    <w:pPr>
      <w:tabs>
        <w:tab w:val="center" w:pos="4680"/>
        <w:tab w:val="right" w:pos="9360"/>
      </w:tabs>
      <w:jc w:val="left"/>
    </w:pPr>
  </w:style>
  <w:style w:type="character" w:customStyle="1" w:styleId="FooterChar">
    <w:name w:val="Footer Char"/>
    <w:basedOn w:val="DefaultParagraphFont"/>
    <w:link w:val="Footer"/>
    <w:uiPriority w:val="99"/>
    <w:semiHidden/>
    <w:locked/>
    <w:rsid w:val="00A17185"/>
    <w:rPr>
      <w:rFonts w:cs="Times New Roman"/>
      <w:rtl w:val="0"/>
      <w:cs w:val="0"/>
    </w:rPr>
  </w:style>
  <w:style w:type="character" w:styleId="Hyperlink">
    <w:name w:val="Hyperlink"/>
    <w:basedOn w:val="DefaultParagraphFont"/>
    <w:uiPriority w:val="99"/>
    <w:semiHidden/>
    <w:unhideWhenUsed/>
    <w:rsid w:val="000C5663"/>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4</Pages>
  <Words>699</Words>
  <Characters>4432</Characters>
  <Application>Microsoft Office Word</Application>
  <DocSecurity>0</DocSecurity>
  <Lines>0</Lines>
  <Paragraphs>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2024-08-29T22:04:00Z</dcterms:created>
  <dcterms:modified xsi:type="dcterms:W3CDTF">2024-09-29T00:30:00Z</dcterms:modified>
</cp:coreProperties>
</file>