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10" w:rsidRPr="00AC2610" w:rsidRDefault="00AC2610" w:rsidP="00AC2610">
      <w:pPr>
        <w:spacing w:line="360" w:lineRule="auto"/>
        <w:jc w:val="center"/>
        <w:rPr>
          <w:rFonts w:ascii="Times New Roman" w:hAnsi="Times New Roman"/>
          <w:b/>
          <w:sz w:val="24"/>
          <w:szCs w:val="24"/>
        </w:rPr>
      </w:pPr>
      <w:r w:rsidRPr="00AC2610">
        <w:rPr>
          <w:rFonts w:ascii="Times New Roman" w:hAnsi="Times New Roman"/>
          <w:b/>
          <w:sz w:val="24"/>
          <w:szCs w:val="24"/>
        </w:rPr>
        <w:t>Decision Science</w:t>
      </w:r>
    </w:p>
    <w:p w:rsidR="00AC2610" w:rsidRPr="00AC2610" w:rsidRDefault="00AC2610" w:rsidP="00AC2610">
      <w:pPr>
        <w:spacing w:line="360" w:lineRule="auto"/>
        <w:jc w:val="center"/>
        <w:rPr>
          <w:rFonts w:ascii="Times New Roman" w:hAnsi="Times New Roman"/>
          <w:b/>
          <w:sz w:val="24"/>
          <w:szCs w:val="24"/>
        </w:rPr>
      </w:pPr>
      <w:r w:rsidRPr="00AC2610">
        <w:rPr>
          <w:rFonts w:ascii="Times New Roman" w:hAnsi="Times New Roman"/>
          <w:b/>
          <w:sz w:val="24"/>
          <w:szCs w:val="24"/>
        </w:rPr>
        <w:t>December 2024 Examination</w:t>
      </w:r>
    </w:p>
    <w:p w:rsidR="00AC2610" w:rsidRPr="00AC2610" w:rsidRDefault="00AC2610" w:rsidP="00AC2610">
      <w:pPr>
        <w:spacing w:line="360" w:lineRule="auto"/>
        <w:jc w:val="both"/>
        <w:rPr>
          <w:rFonts w:ascii="Times New Roman" w:hAnsi="Times New Roman"/>
          <w:b/>
          <w:sz w:val="24"/>
          <w:szCs w:val="24"/>
        </w:rPr>
      </w:pPr>
    </w:p>
    <w:p w:rsidR="00AC2610" w:rsidRPr="00AC2610" w:rsidRDefault="00AC2610" w:rsidP="00AC2610">
      <w:pPr>
        <w:spacing w:line="360" w:lineRule="auto"/>
        <w:jc w:val="both"/>
        <w:rPr>
          <w:rFonts w:ascii="Times New Roman" w:hAnsi="Times New Roman"/>
          <w:b/>
          <w:sz w:val="24"/>
          <w:szCs w:val="24"/>
        </w:rPr>
      </w:pPr>
    </w:p>
    <w:p w:rsidR="00AC2610" w:rsidRPr="00AC2610" w:rsidRDefault="00AC2610" w:rsidP="00AC2610">
      <w:pPr>
        <w:spacing w:line="360" w:lineRule="auto"/>
        <w:jc w:val="both"/>
        <w:rPr>
          <w:rFonts w:ascii="Times New Roman" w:hAnsi="Times New Roman"/>
          <w:b/>
          <w:sz w:val="24"/>
          <w:szCs w:val="24"/>
        </w:rPr>
      </w:pPr>
      <w:r w:rsidRPr="00AC2610">
        <w:rPr>
          <w:rFonts w:ascii="Times New Roman" w:hAnsi="Times New Roman"/>
          <w:b/>
          <w:sz w:val="24"/>
          <w:szCs w:val="24"/>
        </w:rPr>
        <w:t>1. Assuming a 4-yearly cycle, find the trend values for the following data by the method of moving average.        (10 Marks)</w:t>
      </w:r>
    </w:p>
    <w:tbl>
      <w:tblPr>
        <w:tblW w:w="5000" w:type="pct"/>
        <w:tblCellMar>
          <w:left w:w="0" w:type="dxa"/>
          <w:right w:w="0" w:type="dxa"/>
        </w:tblCellMar>
        <w:tblLook w:val="04A0"/>
      </w:tblPr>
      <w:tblGrid>
        <w:gridCol w:w="4025"/>
        <w:gridCol w:w="5025"/>
      </w:tblGrid>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Year</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Sales</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1987</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74</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1988</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100</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1989</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97</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1990</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87</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1991</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90</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1992</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115</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1993</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126</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1994</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108</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1995</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100</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1996</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125</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1997</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118</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1998</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113</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1999</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122</w:t>
            </w:r>
          </w:p>
        </w:tc>
      </w:tr>
      <w:tr w:rsidR="00AC2610" w:rsidRPr="00AC2610" w:rsidTr="00514917">
        <w:trPr>
          <w:trHeight w:hRule="exact" w:val="300"/>
        </w:trPr>
        <w:tc>
          <w:tcPr>
            <w:tcW w:w="2224"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2000</w:t>
            </w:r>
          </w:p>
        </w:tc>
        <w:tc>
          <w:tcPr>
            <w:tcW w:w="2776" w:type="pct"/>
            <w:tcBorders>
              <w:top w:val="single" w:sz="4" w:space="0" w:color="000000"/>
              <w:left w:val="single" w:sz="4" w:space="0" w:color="000000"/>
              <w:bottom w:val="single" w:sz="4" w:space="0" w:color="000000"/>
              <w:right w:val="single" w:sz="4" w:space="0" w:color="000000"/>
            </w:tcBorders>
          </w:tcPr>
          <w:p w:rsidR="00AC2610" w:rsidRPr="00AC2610" w:rsidRDefault="00AC2610" w:rsidP="00514917">
            <w:pPr>
              <w:spacing w:after="0" w:line="360" w:lineRule="auto"/>
              <w:jc w:val="both"/>
              <w:rPr>
                <w:rFonts w:ascii="Times New Roman" w:eastAsiaTheme="minorEastAsia" w:hAnsi="Times New Roman"/>
                <w:b/>
                <w:sz w:val="24"/>
                <w:szCs w:val="24"/>
              </w:rPr>
            </w:pPr>
            <w:r w:rsidRPr="00AC2610">
              <w:rPr>
                <w:rFonts w:ascii="Times New Roman" w:eastAsiaTheme="minorEastAsia" w:hAnsi="Times New Roman"/>
                <w:b/>
                <w:sz w:val="24"/>
                <w:szCs w:val="24"/>
              </w:rPr>
              <w:t>126</w:t>
            </w:r>
          </w:p>
        </w:tc>
      </w:tr>
    </w:tbl>
    <w:p w:rsidR="00AC2610" w:rsidRPr="00AC2610" w:rsidRDefault="00AC2610" w:rsidP="00AC2610">
      <w:pPr>
        <w:spacing w:after="0" w:line="360" w:lineRule="auto"/>
        <w:jc w:val="both"/>
        <w:rPr>
          <w:rFonts w:ascii="Times New Roman" w:hAnsi="Times New Roman"/>
          <w:b/>
          <w:sz w:val="24"/>
          <w:szCs w:val="24"/>
        </w:rPr>
      </w:pPr>
    </w:p>
    <w:p w:rsidR="00AC2610" w:rsidRPr="00AC2610" w:rsidRDefault="00AC2610" w:rsidP="00AC2610">
      <w:pPr>
        <w:spacing w:line="360" w:lineRule="auto"/>
        <w:jc w:val="both"/>
        <w:rPr>
          <w:rFonts w:ascii="Times New Roman" w:hAnsi="Times New Roman"/>
          <w:b/>
          <w:sz w:val="24"/>
          <w:szCs w:val="24"/>
        </w:rPr>
      </w:pPr>
      <w:r w:rsidRPr="00AC2610">
        <w:rPr>
          <w:rFonts w:ascii="Times New Roman" w:hAnsi="Times New Roman"/>
          <w:b/>
          <w:sz w:val="24"/>
          <w:szCs w:val="24"/>
        </w:rPr>
        <w:t>Ans 1.</w:t>
      </w:r>
    </w:p>
    <w:p w:rsidR="00AC2610" w:rsidRPr="00AC2610" w:rsidRDefault="00AC2610" w:rsidP="00AC2610">
      <w:pPr>
        <w:spacing w:line="360" w:lineRule="auto"/>
        <w:jc w:val="both"/>
        <w:rPr>
          <w:rFonts w:ascii="Times New Roman" w:hAnsi="Times New Roman"/>
          <w:b/>
          <w:bCs/>
          <w:sz w:val="24"/>
          <w:szCs w:val="24"/>
        </w:rPr>
      </w:pPr>
      <w:r w:rsidRPr="00AC2610">
        <w:rPr>
          <w:rFonts w:ascii="Times New Roman" w:hAnsi="Times New Roman"/>
          <w:b/>
          <w:bCs/>
          <w:sz w:val="24"/>
          <w:szCs w:val="24"/>
        </w:rPr>
        <w:t>Introduction</w:t>
      </w:r>
    </w:p>
    <w:p w:rsidR="00AC2610" w:rsidRDefault="00AC2610" w:rsidP="00712D36">
      <w:pPr>
        <w:spacing w:line="360" w:lineRule="auto"/>
        <w:jc w:val="both"/>
        <w:rPr>
          <w:rFonts w:ascii="Times New Roman" w:hAnsi="Times New Roman"/>
          <w:sz w:val="24"/>
          <w:szCs w:val="24"/>
        </w:rPr>
      </w:pPr>
      <w:r w:rsidRPr="00AC2610">
        <w:rPr>
          <w:rFonts w:ascii="Times New Roman" w:hAnsi="Times New Roman"/>
          <w:sz w:val="24"/>
          <w:szCs w:val="24"/>
        </w:rPr>
        <w:t xml:space="preserve">The </w:t>
      </w:r>
      <w:r w:rsidRPr="00AC2610">
        <w:rPr>
          <w:rFonts w:ascii="Times New Roman" w:hAnsi="Times New Roman"/>
          <w:b/>
          <w:bCs/>
          <w:sz w:val="24"/>
          <w:szCs w:val="24"/>
        </w:rPr>
        <w:t>4-year moving average</w:t>
      </w:r>
      <w:r w:rsidRPr="00AC2610">
        <w:rPr>
          <w:rFonts w:ascii="Times New Roman" w:hAnsi="Times New Roman"/>
          <w:sz w:val="24"/>
          <w:szCs w:val="24"/>
        </w:rPr>
        <w:t xml:space="preserve"> method is a widely used statistical tool that helps identify long-term trends in time-series data by smoothing out short-term fluctuations. It is particularly useful in fields such as economics, business, and finance, where irregular variations or seasonal patterns in data can obscure meaningful insights. By calculating the average of a set period, typically four years in this case, the method helps analysts and decision-makers focus on the underlying trend rather than transient peaks and troughs. This technique is often applied to data such as sales figures, stock prices, and production levels. The goal is to eliminate the "noise" in the data to identify patterns that are more representative of long-term developments, facilitating better forecasting and strategic </w:t>
      </w:r>
    </w:p>
    <w:p w:rsidR="00712D36" w:rsidRDefault="00712D36" w:rsidP="00712D36">
      <w:pPr>
        <w:spacing w:line="360" w:lineRule="auto"/>
        <w:jc w:val="both"/>
        <w:rPr>
          <w:rFonts w:ascii="Times New Roman" w:hAnsi="Times New Roman"/>
          <w:sz w:val="24"/>
          <w:szCs w:val="24"/>
        </w:rPr>
      </w:pPr>
    </w:p>
    <w:p w:rsidR="00712D36" w:rsidRDefault="00712D36" w:rsidP="00712D36">
      <w:pPr>
        <w:shd w:val="clear" w:color="auto" w:fill="FFFFFF"/>
        <w:spacing w:after="240"/>
        <w:jc w:val="center"/>
        <w:rPr>
          <w:sz w:val="27"/>
          <w:szCs w:val="27"/>
        </w:rPr>
      </w:pPr>
      <w:r>
        <w:rPr>
          <w:rFonts w:ascii="Georgia" w:hAnsi="Georgia"/>
          <w:sz w:val="33"/>
          <w:szCs w:val="33"/>
          <w:highlight w:val="red"/>
          <w:shd w:val="clear" w:color="auto" w:fill="FFFF00"/>
        </w:rPr>
        <w:lastRenderedPageBreak/>
        <w:t>It is only half solved</w:t>
      </w:r>
    </w:p>
    <w:p w:rsidR="00712D36" w:rsidRDefault="00712D36" w:rsidP="00712D36">
      <w:pPr>
        <w:shd w:val="clear" w:color="auto" w:fill="FFFFFF"/>
        <w:spacing w:after="0" w:line="360" w:lineRule="auto"/>
        <w:jc w:val="center"/>
        <w:rPr>
          <w:rFonts w:ascii="Georgia" w:hAnsi="Georgia" w:cs="Calibri"/>
          <w:sz w:val="33"/>
          <w:szCs w:val="33"/>
          <w:shd w:val="clear" w:color="auto" w:fill="FFFF00"/>
        </w:rPr>
      </w:pPr>
    </w:p>
    <w:p w:rsidR="00712D36" w:rsidRDefault="00712D36" w:rsidP="00712D36">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712D36" w:rsidRDefault="00712D36" w:rsidP="00712D36">
      <w:pPr>
        <w:shd w:val="clear" w:color="auto" w:fill="FFFFFF"/>
        <w:spacing w:after="0" w:line="360" w:lineRule="auto"/>
        <w:jc w:val="center"/>
        <w:rPr>
          <w:rFonts w:ascii="Aptos" w:hAnsi="Aptos" w:cs="Calibri"/>
          <w:color w:val="0070C0"/>
          <w:sz w:val="24"/>
          <w:szCs w:val="24"/>
        </w:rPr>
      </w:pPr>
    </w:p>
    <w:p w:rsidR="00712D36" w:rsidRDefault="00401765" w:rsidP="00712D36">
      <w:pPr>
        <w:shd w:val="clear" w:color="auto" w:fill="FFFFFF"/>
        <w:spacing w:after="0" w:line="360" w:lineRule="auto"/>
        <w:jc w:val="center"/>
        <w:rPr>
          <w:rFonts w:cs="Calibri"/>
          <w:color w:val="0070C0"/>
        </w:rPr>
      </w:pPr>
      <w:hyperlink r:id="rId7" w:tgtFrame="_blank" w:history="1">
        <w:r w:rsidR="00712D36">
          <w:rPr>
            <w:rStyle w:val="Hyperlink"/>
            <w:rFonts w:ascii="Georgia" w:hAnsi="Georgia" w:cs="Calibri"/>
            <w:color w:val="0070C0"/>
            <w:sz w:val="33"/>
          </w:rPr>
          <w:t>https://nmimsassignment.com/online-buy-2/</w:t>
        </w:r>
      </w:hyperlink>
    </w:p>
    <w:p w:rsidR="00712D36" w:rsidRDefault="00712D36" w:rsidP="00712D36">
      <w:pPr>
        <w:shd w:val="clear" w:color="auto" w:fill="FFFFFF"/>
        <w:spacing w:after="0" w:line="360" w:lineRule="auto"/>
        <w:jc w:val="center"/>
        <w:rPr>
          <w:rFonts w:asciiTheme="minorHAnsi" w:hAnsiTheme="minorHAnsi" w:cs="Calibri"/>
        </w:rPr>
      </w:pPr>
    </w:p>
    <w:p w:rsidR="00712D36" w:rsidRDefault="00712D36" w:rsidP="00712D36">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712D36" w:rsidRDefault="00712D36" w:rsidP="00712D36">
      <w:pPr>
        <w:shd w:val="clear" w:color="auto" w:fill="FFFFFF"/>
        <w:spacing w:after="0" w:line="360" w:lineRule="auto"/>
        <w:jc w:val="center"/>
        <w:rPr>
          <w:rFonts w:ascii="Arial" w:hAnsi="Arial" w:cs="Calibri"/>
        </w:rPr>
      </w:pPr>
    </w:p>
    <w:p w:rsidR="00712D36" w:rsidRDefault="00712D36" w:rsidP="00712D36">
      <w:pPr>
        <w:shd w:val="clear" w:color="auto" w:fill="FFFFFF"/>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712D36" w:rsidRDefault="00712D36" w:rsidP="00712D36">
      <w:pPr>
        <w:shd w:val="clear" w:color="auto" w:fill="FFFFFF"/>
        <w:spacing w:after="0" w:line="360" w:lineRule="auto"/>
        <w:jc w:val="center"/>
        <w:rPr>
          <w:rFonts w:ascii="Georgia" w:hAnsi="Georgia" w:cs="Calibri"/>
          <w:sz w:val="33"/>
          <w:szCs w:val="33"/>
        </w:rPr>
      </w:pPr>
    </w:p>
    <w:p w:rsidR="00712D36" w:rsidRDefault="00712D36" w:rsidP="00712D36">
      <w:pPr>
        <w:shd w:val="clear" w:color="auto" w:fill="FFFFFF"/>
        <w:spacing w:after="0" w:line="360" w:lineRule="auto"/>
        <w:jc w:val="center"/>
        <w:rPr>
          <w:rFonts w:cs="Calibri"/>
        </w:rPr>
      </w:pPr>
      <w:r>
        <w:rPr>
          <w:rFonts w:ascii="Georgia" w:hAnsi="Georgia" w:cs="Calibri"/>
          <w:sz w:val="33"/>
          <w:szCs w:val="33"/>
        </w:rPr>
        <w:t>Lowest price guarantee with quality.</w:t>
      </w:r>
    </w:p>
    <w:p w:rsidR="00712D36" w:rsidRDefault="00712D36" w:rsidP="00712D36">
      <w:pPr>
        <w:shd w:val="clear" w:color="auto" w:fill="FFFFFF"/>
        <w:spacing w:after="0" w:line="360" w:lineRule="auto"/>
        <w:jc w:val="center"/>
        <w:rPr>
          <w:rFonts w:ascii="Arial" w:hAnsi="Arial" w:cs="Calibri"/>
          <w:sz w:val="24"/>
          <w:szCs w:val="24"/>
        </w:rPr>
      </w:pPr>
      <w:r>
        <w:rPr>
          <w:rFonts w:ascii="Georgia" w:hAnsi="Georgia" w:cs="Calibri"/>
          <w:sz w:val="33"/>
          <w:szCs w:val="33"/>
        </w:rPr>
        <w:t>Charges</w:t>
      </w:r>
      <w:r w:rsidR="00F67D6E">
        <w:rPr>
          <w:rFonts w:ascii="Georgia" w:hAnsi="Georgia" w:cs="Calibri"/>
          <w:b/>
          <w:bCs/>
          <w:sz w:val="33"/>
          <w:szCs w:val="33"/>
          <w:shd w:val="clear" w:color="auto" w:fill="FFFF00"/>
        </w:rPr>
        <w:t> INR 1</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712D36" w:rsidRDefault="00712D36" w:rsidP="00712D36">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712D36" w:rsidRDefault="00712D36" w:rsidP="00712D36">
      <w:pPr>
        <w:shd w:val="clear" w:color="auto" w:fill="FFFFFF"/>
        <w:spacing w:after="0" w:line="360" w:lineRule="auto"/>
        <w:jc w:val="center"/>
        <w:rPr>
          <w:rFonts w:ascii="Aptos" w:hAnsi="Aptos" w:cs="Calibri"/>
        </w:rPr>
      </w:pPr>
    </w:p>
    <w:p w:rsidR="00712D36" w:rsidRDefault="00712D36" w:rsidP="00712D36">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712D36" w:rsidRDefault="00712D36" w:rsidP="00712D36">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712D36" w:rsidRDefault="00712D36" w:rsidP="00712D36">
      <w:pPr>
        <w:shd w:val="clear" w:color="auto" w:fill="FFFFFF"/>
        <w:spacing w:after="0" w:line="360" w:lineRule="auto"/>
        <w:jc w:val="center"/>
        <w:rPr>
          <w:rFonts w:cs="Calibri"/>
        </w:rPr>
      </w:pPr>
      <w:r>
        <w:rPr>
          <w:rFonts w:ascii="Georgia" w:hAnsi="Georgia" w:cs="Calibri"/>
          <w:sz w:val="33"/>
          <w:szCs w:val="33"/>
        </w:rPr>
        <w:t>1 hour.</w:t>
      </w:r>
    </w:p>
    <w:p w:rsidR="00712D36" w:rsidRDefault="00712D36" w:rsidP="00712D36">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712D36" w:rsidRDefault="00712D36" w:rsidP="00712D36">
      <w:pPr>
        <w:spacing w:line="360" w:lineRule="auto"/>
        <w:jc w:val="center"/>
        <w:rPr>
          <w:rFonts w:ascii="Times New Roman" w:hAnsi="Times New Roman"/>
          <w:sz w:val="24"/>
          <w:szCs w:val="24"/>
        </w:rPr>
      </w:pPr>
      <w:r>
        <w:rPr>
          <w:rFonts w:ascii="Georgia" w:hAnsi="Georgia" w:cs="Calibri"/>
          <w:sz w:val="33"/>
          <w:szCs w:val="33"/>
          <w:shd w:val="clear" w:color="auto" w:fill="FF0000"/>
        </w:rPr>
        <w:t>Whatsapp no OR Contact no is +91 8755555879</w:t>
      </w:r>
    </w:p>
    <w:p w:rsidR="00712D36" w:rsidRPr="00AC2610" w:rsidRDefault="00712D36" w:rsidP="00712D36">
      <w:pPr>
        <w:spacing w:line="360" w:lineRule="auto"/>
        <w:jc w:val="both"/>
        <w:rPr>
          <w:rFonts w:ascii="Times New Roman" w:hAnsi="Times New Roman"/>
          <w:sz w:val="24"/>
          <w:szCs w:val="24"/>
        </w:rPr>
      </w:pPr>
    </w:p>
    <w:p w:rsidR="00AC2610" w:rsidRPr="00AC2610" w:rsidRDefault="00AC2610" w:rsidP="00AC2610">
      <w:pPr>
        <w:spacing w:line="360" w:lineRule="auto"/>
        <w:jc w:val="both"/>
        <w:rPr>
          <w:rFonts w:ascii="Times New Roman" w:hAnsi="Times New Roman"/>
          <w:sz w:val="24"/>
          <w:szCs w:val="24"/>
        </w:rPr>
      </w:pPr>
    </w:p>
    <w:p w:rsidR="00AC2610" w:rsidRPr="00586B5B" w:rsidRDefault="00AC2610" w:rsidP="00AC2610">
      <w:pPr>
        <w:spacing w:line="360" w:lineRule="auto"/>
        <w:jc w:val="both"/>
        <w:rPr>
          <w:rFonts w:ascii="Times New Roman" w:hAnsi="Times New Roman"/>
          <w:b/>
          <w:sz w:val="24"/>
          <w:szCs w:val="24"/>
        </w:rPr>
      </w:pPr>
      <w:r w:rsidRPr="00586B5B">
        <w:rPr>
          <w:rFonts w:ascii="Times New Roman" w:hAnsi="Times New Roman"/>
          <w:b/>
          <w:sz w:val="24"/>
          <w:szCs w:val="24"/>
        </w:rPr>
        <w:lastRenderedPageBreak/>
        <w:t>2.  Find the co efficient of correlation between price and sales from the following data.  (10 Marks)</w:t>
      </w:r>
    </w:p>
    <w:tbl>
      <w:tblPr>
        <w:tblW w:w="5000" w:type="pct"/>
        <w:tblCellMar>
          <w:left w:w="0" w:type="dxa"/>
          <w:right w:w="0" w:type="dxa"/>
        </w:tblCellMar>
        <w:tblLook w:val="04A0"/>
      </w:tblPr>
      <w:tblGrid>
        <w:gridCol w:w="3779"/>
        <w:gridCol w:w="5271"/>
      </w:tblGrid>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Price(Rs)</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Sales(units)</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103</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500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98</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610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85</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700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92</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630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670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84</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800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88</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800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750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93</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700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95</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680</w:t>
            </w:r>
          </w:p>
        </w:tc>
      </w:tr>
    </w:tbl>
    <w:p w:rsidR="00AC2610" w:rsidRDefault="00AC2610" w:rsidP="00AC2610">
      <w:pPr>
        <w:spacing w:line="360" w:lineRule="auto"/>
        <w:jc w:val="both"/>
        <w:rPr>
          <w:rFonts w:ascii="Times New Roman" w:hAnsi="Times New Roman"/>
          <w:sz w:val="24"/>
          <w:szCs w:val="24"/>
        </w:rPr>
      </w:pPr>
    </w:p>
    <w:p w:rsidR="00586B5B" w:rsidRPr="00586B5B" w:rsidRDefault="00586B5B" w:rsidP="00AC2610">
      <w:pPr>
        <w:spacing w:line="360" w:lineRule="auto"/>
        <w:jc w:val="both"/>
        <w:rPr>
          <w:rFonts w:ascii="Times New Roman" w:hAnsi="Times New Roman"/>
          <w:b/>
          <w:sz w:val="24"/>
          <w:szCs w:val="24"/>
        </w:rPr>
      </w:pPr>
      <w:r w:rsidRPr="00586B5B">
        <w:rPr>
          <w:rFonts w:ascii="Times New Roman" w:hAnsi="Times New Roman"/>
          <w:b/>
          <w:sz w:val="24"/>
          <w:szCs w:val="24"/>
        </w:rPr>
        <w:t>Ans 2.</w:t>
      </w:r>
    </w:p>
    <w:p w:rsidR="00AC2610" w:rsidRPr="00AC2610" w:rsidRDefault="00AC2610" w:rsidP="00AC2610">
      <w:pPr>
        <w:spacing w:line="360" w:lineRule="auto"/>
        <w:jc w:val="both"/>
        <w:rPr>
          <w:rFonts w:ascii="Times New Roman" w:hAnsi="Times New Roman"/>
          <w:b/>
          <w:bCs/>
          <w:sz w:val="24"/>
          <w:szCs w:val="24"/>
        </w:rPr>
      </w:pPr>
      <w:r w:rsidRPr="00AC2610">
        <w:rPr>
          <w:rFonts w:ascii="Times New Roman" w:hAnsi="Times New Roman"/>
          <w:b/>
          <w:bCs/>
          <w:sz w:val="24"/>
          <w:szCs w:val="24"/>
        </w:rPr>
        <w:t>Introduction</w:t>
      </w:r>
    </w:p>
    <w:p w:rsidR="00AC2610" w:rsidRPr="00AC2610" w:rsidRDefault="00AC2610" w:rsidP="00712D36">
      <w:pPr>
        <w:spacing w:line="360" w:lineRule="auto"/>
        <w:jc w:val="both"/>
        <w:rPr>
          <w:rFonts w:ascii="Times New Roman" w:hAnsi="Times New Roman"/>
          <w:sz w:val="24"/>
          <w:szCs w:val="24"/>
        </w:rPr>
      </w:pPr>
      <w:r w:rsidRPr="00586B5B">
        <w:rPr>
          <w:rFonts w:ascii="Times New Roman" w:hAnsi="Times New Roman"/>
          <w:sz w:val="24"/>
          <w:szCs w:val="24"/>
        </w:rPr>
        <w:t xml:space="preserve">The </w:t>
      </w:r>
      <w:r w:rsidRPr="00586B5B">
        <w:rPr>
          <w:rFonts w:ascii="Times New Roman" w:hAnsi="Times New Roman"/>
          <w:bCs/>
          <w:sz w:val="24"/>
          <w:szCs w:val="24"/>
        </w:rPr>
        <w:t>coefficient of correlation</w:t>
      </w:r>
      <w:r w:rsidRPr="00586B5B">
        <w:rPr>
          <w:rFonts w:ascii="Times New Roman" w:hAnsi="Times New Roman"/>
          <w:sz w:val="24"/>
          <w:szCs w:val="24"/>
        </w:rPr>
        <w:t xml:space="preserve"> is a statistical measure that quantifies the degree to which two variables are related. It is widely used in fields such as economics, business, and social sciences to analyze the relationship between variables. In this context, we are examining the correlation between </w:t>
      </w:r>
      <w:r w:rsidRPr="00586B5B">
        <w:rPr>
          <w:rFonts w:ascii="Times New Roman" w:hAnsi="Times New Roman"/>
          <w:bCs/>
          <w:sz w:val="24"/>
          <w:szCs w:val="24"/>
        </w:rPr>
        <w:t>price</w:t>
      </w:r>
      <w:r w:rsidRPr="00586B5B">
        <w:rPr>
          <w:rFonts w:ascii="Times New Roman" w:hAnsi="Times New Roman"/>
          <w:sz w:val="24"/>
          <w:szCs w:val="24"/>
        </w:rPr>
        <w:t xml:space="preserve"> and </w:t>
      </w:r>
      <w:r w:rsidRPr="00586B5B">
        <w:rPr>
          <w:rFonts w:ascii="Times New Roman" w:hAnsi="Times New Roman"/>
          <w:bCs/>
          <w:sz w:val="24"/>
          <w:szCs w:val="24"/>
        </w:rPr>
        <w:t>sales</w:t>
      </w:r>
      <w:r w:rsidRPr="00586B5B">
        <w:rPr>
          <w:rFonts w:ascii="Times New Roman" w:hAnsi="Times New Roman"/>
          <w:sz w:val="24"/>
          <w:szCs w:val="24"/>
        </w:rPr>
        <w:t xml:space="preserve">, two critical variables for businesses. The </w:t>
      </w:r>
      <w:r w:rsidRPr="00586B5B">
        <w:rPr>
          <w:rFonts w:ascii="Times New Roman" w:hAnsi="Times New Roman"/>
          <w:bCs/>
          <w:sz w:val="24"/>
          <w:szCs w:val="24"/>
        </w:rPr>
        <w:t>Pearson correlation coefficient</w:t>
      </w:r>
      <w:r w:rsidRPr="00586B5B">
        <w:rPr>
          <w:rFonts w:ascii="Times New Roman" w:hAnsi="Times New Roman"/>
          <w:sz w:val="24"/>
          <w:szCs w:val="24"/>
        </w:rPr>
        <w:t>, which ranges between -1 and 1, measures the linear relationship between two variables. A value close to 1 suggests a strong positive correlation, where both variables move in the same direction. A value near -1 indicates a strong negative correlation, where one variable increases as the other decreases</w:t>
      </w:r>
    </w:p>
    <w:p w:rsidR="00AC2610" w:rsidRPr="00AC2610" w:rsidRDefault="00AC2610" w:rsidP="00AC2610">
      <w:pPr>
        <w:spacing w:line="360" w:lineRule="auto"/>
        <w:jc w:val="both"/>
        <w:rPr>
          <w:rFonts w:ascii="Times New Roman" w:hAnsi="Times New Roman"/>
          <w:sz w:val="24"/>
          <w:szCs w:val="24"/>
        </w:rPr>
      </w:pPr>
    </w:p>
    <w:p w:rsidR="00AC2610" w:rsidRPr="00AC2610" w:rsidRDefault="00AC2610" w:rsidP="00AC2610">
      <w:pPr>
        <w:spacing w:line="360" w:lineRule="auto"/>
        <w:jc w:val="both"/>
        <w:rPr>
          <w:rFonts w:ascii="Times New Roman" w:hAnsi="Times New Roman"/>
          <w:sz w:val="24"/>
          <w:szCs w:val="24"/>
        </w:rPr>
      </w:pPr>
    </w:p>
    <w:p w:rsidR="00AC2610" w:rsidRPr="00514917" w:rsidRDefault="00AC2610" w:rsidP="00AC2610">
      <w:pPr>
        <w:spacing w:line="360" w:lineRule="auto"/>
        <w:jc w:val="both"/>
        <w:rPr>
          <w:rFonts w:ascii="Times New Roman" w:hAnsi="Times New Roman"/>
          <w:b/>
          <w:sz w:val="24"/>
          <w:szCs w:val="24"/>
        </w:rPr>
      </w:pPr>
      <w:r w:rsidRPr="00514917">
        <w:rPr>
          <w:rFonts w:ascii="Times New Roman" w:hAnsi="Times New Roman"/>
          <w:b/>
          <w:sz w:val="24"/>
          <w:szCs w:val="24"/>
        </w:rPr>
        <w:t>3a. From the following frequency distribution, find out mean wages of the workers  (5 Marks)</w:t>
      </w:r>
    </w:p>
    <w:tbl>
      <w:tblPr>
        <w:tblW w:w="5000" w:type="pct"/>
        <w:tblCellMar>
          <w:left w:w="0" w:type="dxa"/>
          <w:right w:w="0" w:type="dxa"/>
        </w:tblCellMar>
        <w:tblLook w:val="04A0"/>
      </w:tblPr>
      <w:tblGrid>
        <w:gridCol w:w="3779"/>
        <w:gridCol w:w="5271"/>
      </w:tblGrid>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Wages</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Number of Workers</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70-80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12</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80-90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18</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90-100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35</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100-110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42</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110-120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50</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lastRenderedPageBreak/>
              <w:t>120-130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45</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130-140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20</w:t>
            </w:r>
          </w:p>
        </w:tc>
      </w:tr>
      <w:tr w:rsidR="00AC2610" w:rsidRPr="00514917"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140-150</w:t>
            </w:r>
          </w:p>
        </w:tc>
        <w:tc>
          <w:tcPr>
            <w:tcW w:w="2912" w:type="pct"/>
            <w:tcBorders>
              <w:top w:val="single" w:sz="4" w:space="0" w:color="000000"/>
              <w:left w:val="single" w:sz="4" w:space="0" w:color="000000"/>
              <w:bottom w:val="single" w:sz="4" w:space="0" w:color="000000"/>
              <w:right w:val="single" w:sz="4" w:space="0" w:color="000000"/>
            </w:tcBorders>
          </w:tcPr>
          <w:p w:rsidR="00AC2610" w:rsidRPr="00514917" w:rsidRDefault="00AC2610" w:rsidP="00514917">
            <w:pPr>
              <w:spacing w:line="360" w:lineRule="auto"/>
              <w:jc w:val="both"/>
              <w:rPr>
                <w:rFonts w:ascii="Times New Roman" w:eastAsiaTheme="minorEastAsia" w:hAnsi="Times New Roman"/>
                <w:b/>
                <w:sz w:val="24"/>
                <w:szCs w:val="24"/>
              </w:rPr>
            </w:pPr>
            <w:r w:rsidRPr="00514917">
              <w:rPr>
                <w:rFonts w:ascii="Times New Roman" w:eastAsiaTheme="minorEastAsia" w:hAnsi="Times New Roman"/>
                <w:b/>
                <w:sz w:val="24"/>
                <w:szCs w:val="24"/>
              </w:rPr>
              <w:t>8</w:t>
            </w:r>
          </w:p>
        </w:tc>
      </w:tr>
    </w:tbl>
    <w:p w:rsidR="00514917" w:rsidRPr="00514917" w:rsidRDefault="00514917" w:rsidP="00AC2610">
      <w:pPr>
        <w:spacing w:line="360" w:lineRule="auto"/>
        <w:jc w:val="both"/>
        <w:rPr>
          <w:rFonts w:ascii="Times New Roman" w:hAnsi="Times New Roman"/>
          <w:b/>
          <w:sz w:val="24"/>
          <w:szCs w:val="24"/>
        </w:rPr>
      </w:pPr>
    </w:p>
    <w:p w:rsidR="00514917" w:rsidRDefault="00514917" w:rsidP="00AC2610">
      <w:pPr>
        <w:spacing w:line="360" w:lineRule="auto"/>
        <w:jc w:val="both"/>
        <w:rPr>
          <w:rFonts w:ascii="Times New Roman" w:hAnsi="Times New Roman"/>
          <w:b/>
          <w:sz w:val="24"/>
          <w:szCs w:val="24"/>
        </w:rPr>
      </w:pPr>
      <w:r w:rsidRPr="00514917">
        <w:rPr>
          <w:rFonts w:ascii="Times New Roman" w:hAnsi="Times New Roman"/>
          <w:b/>
          <w:sz w:val="24"/>
          <w:szCs w:val="24"/>
        </w:rPr>
        <w:t>Ans 3a.</w:t>
      </w:r>
    </w:p>
    <w:p w:rsidR="00514917" w:rsidRPr="00514917" w:rsidRDefault="00514917" w:rsidP="00514917">
      <w:pPr>
        <w:spacing w:line="360" w:lineRule="auto"/>
        <w:jc w:val="both"/>
        <w:rPr>
          <w:rFonts w:ascii="Times New Roman" w:hAnsi="Times New Roman"/>
          <w:b/>
          <w:bCs/>
          <w:sz w:val="24"/>
          <w:szCs w:val="24"/>
        </w:rPr>
      </w:pPr>
      <w:r w:rsidRPr="00514917">
        <w:rPr>
          <w:rFonts w:ascii="Times New Roman" w:hAnsi="Times New Roman"/>
          <w:b/>
          <w:bCs/>
          <w:sz w:val="24"/>
          <w:szCs w:val="24"/>
        </w:rPr>
        <w:t>Introduction</w:t>
      </w:r>
    </w:p>
    <w:p w:rsidR="00514917" w:rsidRDefault="00514917" w:rsidP="00712D36">
      <w:pPr>
        <w:spacing w:line="360" w:lineRule="auto"/>
        <w:jc w:val="both"/>
        <w:rPr>
          <w:rFonts w:ascii="Times New Roman" w:hAnsi="Times New Roman"/>
          <w:sz w:val="24"/>
          <w:szCs w:val="24"/>
        </w:rPr>
      </w:pPr>
      <w:r w:rsidRPr="00514917">
        <w:rPr>
          <w:rFonts w:ascii="Times New Roman" w:hAnsi="Times New Roman"/>
          <w:sz w:val="24"/>
          <w:szCs w:val="24"/>
        </w:rPr>
        <w:t xml:space="preserve">In statistics, the </w:t>
      </w:r>
      <w:r w:rsidRPr="00514917">
        <w:rPr>
          <w:rFonts w:ascii="Times New Roman" w:hAnsi="Times New Roman"/>
          <w:bCs/>
          <w:sz w:val="24"/>
          <w:szCs w:val="24"/>
        </w:rPr>
        <w:t>mean</w:t>
      </w:r>
      <w:r w:rsidRPr="00514917">
        <w:rPr>
          <w:rFonts w:ascii="Times New Roman" w:hAnsi="Times New Roman"/>
          <w:sz w:val="24"/>
          <w:szCs w:val="24"/>
        </w:rPr>
        <w:t xml:space="preserve"> is one of the most commonly used measures of central tendency, which represents the average value of a dataset. In the case of grouped data, such as the distribution of wages among workers, the mean can be calculated by using the midpoints of each class and multiplying them by the corresponding frequencies. This allows us to understand the average wage of workers in different wage categories. By calculating the mean, businesses or policymakers can gain insights into the overall wage structure, which is essential for decision-making regarding wage policies </w:t>
      </w:r>
    </w:p>
    <w:p w:rsidR="00712D36" w:rsidRDefault="00712D36" w:rsidP="00712D36">
      <w:pPr>
        <w:spacing w:line="360" w:lineRule="auto"/>
        <w:jc w:val="both"/>
        <w:rPr>
          <w:rFonts w:ascii="Times New Roman" w:hAnsi="Times New Roman"/>
          <w:sz w:val="24"/>
          <w:szCs w:val="24"/>
        </w:rPr>
      </w:pPr>
    </w:p>
    <w:p w:rsidR="00514917" w:rsidRPr="00AC2610" w:rsidRDefault="00514917" w:rsidP="00AC2610">
      <w:pPr>
        <w:spacing w:line="360" w:lineRule="auto"/>
        <w:jc w:val="both"/>
        <w:rPr>
          <w:rFonts w:ascii="Times New Roman" w:hAnsi="Times New Roman"/>
          <w:sz w:val="24"/>
          <w:szCs w:val="24"/>
        </w:rPr>
      </w:pPr>
    </w:p>
    <w:p w:rsidR="00AC2610" w:rsidRPr="00586B5B" w:rsidRDefault="00AC2610" w:rsidP="00AC2610">
      <w:pPr>
        <w:spacing w:line="360" w:lineRule="auto"/>
        <w:jc w:val="both"/>
        <w:rPr>
          <w:rFonts w:ascii="Times New Roman" w:hAnsi="Times New Roman"/>
          <w:b/>
          <w:sz w:val="24"/>
          <w:szCs w:val="24"/>
        </w:rPr>
      </w:pPr>
      <w:r w:rsidRPr="00586B5B">
        <w:rPr>
          <w:rFonts w:ascii="Times New Roman" w:hAnsi="Times New Roman"/>
          <w:b/>
          <w:sz w:val="24"/>
          <w:szCs w:val="24"/>
        </w:rPr>
        <w:t>b.  Calculate standard Deviation from the following   (5 Marks)</w:t>
      </w:r>
    </w:p>
    <w:tbl>
      <w:tblPr>
        <w:tblW w:w="5000" w:type="pct"/>
        <w:tblCellMar>
          <w:left w:w="0" w:type="dxa"/>
          <w:right w:w="0" w:type="dxa"/>
        </w:tblCellMar>
        <w:tblLook w:val="04A0"/>
      </w:tblPr>
      <w:tblGrid>
        <w:gridCol w:w="3779"/>
        <w:gridCol w:w="5271"/>
      </w:tblGrid>
      <w:tr w:rsidR="00AC2610" w:rsidRPr="00586B5B" w:rsidTr="00514917">
        <w:trPr>
          <w:trHeight w:hRule="exact" w:val="301"/>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Age (in years)</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Number of Persons</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10-20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2</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20-30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4</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30-40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8</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40-50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10</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50-60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12</w:t>
            </w:r>
          </w:p>
        </w:tc>
      </w:tr>
      <w:tr w:rsidR="00AC2610" w:rsidRPr="00586B5B" w:rsidTr="00514917">
        <w:trPr>
          <w:trHeight w:hRule="exact" w:val="300"/>
        </w:trPr>
        <w:tc>
          <w:tcPr>
            <w:tcW w:w="2088"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60-70</w:t>
            </w:r>
          </w:p>
        </w:tc>
        <w:tc>
          <w:tcPr>
            <w:tcW w:w="2912" w:type="pct"/>
            <w:tcBorders>
              <w:top w:val="single" w:sz="4" w:space="0" w:color="000000"/>
              <w:left w:val="single" w:sz="4" w:space="0" w:color="000000"/>
              <w:bottom w:val="single" w:sz="4" w:space="0" w:color="000000"/>
              <w:right w:val="single" w:sz="4" w:space="0" w:color="000000"/>
            </w:tcBorders>
          </w:tcPr>
          <w:p w:rsidR="00AC2610" w:rsidRPr="00586B5B" w:rsidRDefault="00AC2610" w:rsidP="00514917">
            <w:pPr>
              <w:spacing w:line="360" w:lineRule="auto"/>
              <w:jc w:val="both"/>
              <w:rPr>
                <w:rFonts w:ascii="Times New Roman" w:eastAsiaTheme="minorEastAsia" w:hAnsi="Times New Roman"/>
                <w:b/>
                <w:sz w:val="24"/>
                <w:szCs w:val="24"/>
              </w:rPr>
            </w:pPr>
            <w:r w:rsidRPr="00586B5B">
              <w:rPr>
                <w:rFonts w:ascii="Times New Roman" w:eastAsiaTheme="minorEastAsia" w:hAnsi="Times New Roman"/>
                <w:b/>
                <w:sz w:val="24"/>
                <w:szCs w:val="24"/>
              </w:rPr>
              <w:t>4</w:t>
            </w:r>
          </w:p>
        </w:tc>
      </w:tr>
    </w:tbl>
    <w:p w:rsidR="00AC2610" w:rsidRPr="00586B5B" w:rsidRDefault="00AC2610" w:rsidP="00AC2610">
      <w:pPr>
        <w:spacing w:line="360" w:lineRule="auto"/>
        <w:jc w:val="both"/>
        <w:rPr>
          <w:rFonts w:ascii="Times New Roman" w:hAnsi="Times New Roman"/>
          <w:b/>
          <w:sz w:val="24"/>
          <w:szCs w:val="24"/>
        </w:rPr>
      </w:pPr>
    </w:p>
    <w:p w:rsidR="00586B5B" w:rsidRPr="00586B5B" w:rsidRDefault="00586B5B" w:rsidP="00AC2610">
      <w:pPr>
        <w:spacing w:line="360" w:lineRule="auto"/>
        <w:jc w:val="both"/>
        <w:rPr>
          <w:rFonts w:ascii="Times New Roman" w:hAnsi="Times New Roman"/>
          <w:b/>
          <w:sz w:val="24"/>
          <w:szCs w:val="24"/>
        </w:rPr>
      </w:pPr>
      <w:r w:rsidRPr="00586B5B">
        <w:rPr>
          <w:rFonts w:ascii="Times New Roman" w:hAnsi="Times New Roman"/>
          <w:b/>
          <w:sz w:val="24"/>
          <w:szCs w:val="24"/>
        </w:rPr>
        <w:t>Ans 3b.</w:t>
      </w:r>
    </w:p>
    <w:p w:rsidR="00514917" w:rsidRPr="00514917" w:rsidRDefault="00514917" w:rsidP="00514917">
      <w:pPr>
        <w:spacing w:line="360" w:lineRule="auto"/>
        <w:jc w:val="both"/>
        <w:rPr>
          <w:rFonts w:ascii="Times New Roman" w:hAnsi="Times New Roman"/>
          <w:b/>
          <w:bCs/>
          <w:sz w:val="24"/>
          <w:szCs w:val="24"/>
        </w:rPr>
      </w:pPr>
      <w:r w:rsidRPr="00514917">
        <w:rPr>
          <w:rFonts w:ascii="Times New Roman" w:hAnsi="Times New Roman"/>
          <w:b/>
          <w:bCs/>
          <w:sz w:val="24"/>
          <w:szCs w:val="24"/>
        </w:rPr>
        <w:t>Introduction</w:t>
      </w:r>
    </w:p>
    <w:p w:rsidR="00AC2610" w:rsidRDefault="00514917" w:rsidP="00712D36">
      <w:pPr>
        <w:spacing w:line="360" w:lineRule="auto"/>
        <w:jc w:val="both"/>
        <w:rPr>
          <w:rFonts w:ascii="Times New Roman" w:hAnsi="Times New Roman"/>
          <w:sz w:val="24"/>
          <w:szCs w:val="24"/>
        </w:rPr>
      </w:pPr>
      <w:r w:rsidRPr="00514917">
        <w:rPr>
          <w:rFonts w:ascii="Times New Roman" w:hAnsi="Times New Roman"/>
          <w:sz w:val="24"/>
          <w:szCs w:val="24"/>
        </w:rPr>
        <w:t xml:space="preserve">In statistics, the </w:t>
      </w:r>
      <w:r w:rsidRPr="00514917">
        <w:rPr>
          <w:rFonts w:ascii="Times New Roman" w:hAnsi="Times New Roman"/>
          <w:b/>
          <w:bCs/>
          <w:sz w:val="24"/>
          <w:szCs w:val="24"/>
        </w:rPr>
        <w:t>standard deviation (SD)</w:t>
      </w:r>
      <w:r w:rsidRPr="00514917">
        <w:rPr>
          <w:rFonts w:ascii="Times New Roman" w:hAnsi="Times New Roman"/>
          <w:sz w:val="24"/>
          <w:szCs w:val="24"/>
        </w:rPr>
        <w:t xml:space="preserve"> is a measure of the amount of variation or dispersion in a set of data values. A low standard deviation indicates that the data points tend to be close to the mean, while a high standard deviation indicates a wide spread of values around the mean. Calculating the standard deviation for grouped data involves finding the midpoints of </w:t>
      </w:r>
      <w:r w:rsidRPr="00514917">
        <w:rPr>
          <w:rFonts w:ascii="Times New Roman" w:hAnsi="Times New Roman"/>
          <w:sz w:val="24"/>
          <w:szCs w:val="24"/>
        </w:rPr>
        <w:lastRenderedPageBreak/>
        <w:t xml:space="preserve">each class, computing the deviations from the mean, and then calculating the squared deviations. This value </w:t>
      </w:r>
    </w:p>
    <w:p w:rsidR="00712D36" w:rsidRPr="00AC2610" w:rsidRDefault="00712D36" w:rsidP="00712D36">
      <w:pPr>
        <w:spacing w:line="360" w:lineRule="auto"/>
        <w:jc w:val="both"/>
        <w:rPr>
          <w:rFonts w:ascii="Times New Roman" w:hAnsi="Times New Roman"/>
          <w:sz w:val="24"/>
          <w:szCs w:val="24"/>
        </w:rPr>
      </w:pPr>
    </w:p>
    <w:p w:rsidR="00D521CB" w:rsidRPr="00AC2610" w:rsidRDefault="00D521CB"/>
    <w:sectPr w:rsidR="00D521CB" w:rsidRPr="00AC2610" w:rsidSect="00514917">
      <w:headerReference w:type="default" r:id="rId10"/>
      <w:footerReference w:type="default" r:id="rId11"/>
      <w:pgSz w:w="11920" w:h="16840"/>
      <w:pgMar w:top="1440" w:right="1440" w:bottom="1440" w:left="1440" w:header="708" w:footer="1012" w:gutter="0"/>
      <w:cols w:space="708" w:equalWidth="0">
        <w:col w:w="916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3B" w:rsidRDefault="00B34C3B" w:rsidP="006364A5">
      <w:pPr>
        <w:spacing w:after="0" w:line="240" w:lineRule="auto"/>
      </w:pPr>
      <w:r>
        <w:separator/>
      </w:r>
    </w:p>
  </w:endnote>
  <w:endnote w:type="continuationSeparator" w:id="0">
    <w:p w:rsidR="00B34C3B" w:rsidRDefault="00B34C3B" w:rsidP="0063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17" w:rsidRDefault="00401765">
    <w:pPr>
      <w:widowControl w:val="0"/>
      <w:autoSpaceDE w:val="0"/>
      <w:autoSpaceDN w:val="0"/>
      <w:adjustRightInd w:val="0"/>
      <w:spacing w:after="0" w:line="200" w:lineRule="exact"/>
      <w:rPr>
        <w:rFonts w:ascii="Times New Roman" w:hAnsi="Times New Roman"/>
        <w:sz w:val="20"/>
        <w:szCs w:val="20"/>
      </w:rPr>
    </w:pPr>
    <w:r w:rsidRPr="00401765">
      <w:rPr>
        <w:rFonts w:asciiTheme="minorHAnsi" w:hAnsiTheme="minorHAnsi" w:cstheme="minorBidi"/>
        <w:noProof/>
      </w:rPr>
      <w:pict>
        <v:shapetype id="_x0000_t202" coordsize="21600,21600" o:spt="202" path="m,l,21600r21600,l21600,xe">
          <v:stroke joinstyle="miter"/>
          <v:path gradientshapeok="t" o:connecttype="rect"/>
        </v:shapetype>
        <v:shape id="_x0000_s1026" type="#_x0000_t202" style="position:absolute;margin-left:272.05pt;margin-top:780.3pt;width:51.4pt;height:13.05pt;z-index:-251655168;mso-position-horizontal-relative:page;mso-position-vertical-relative:page" o:allowincell="f" filled="f" stroked="f">
          <v:textbox inset="0,0,0,0">
            <w:txbxContent>
              <w:p w:rsidR="00514917" w:rsidRDefault="00514917">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3B" w:rsidRDefault="00B34C3B" w:rsidP="006364A5">
      <w:pPr>
        <w:spacing w:after="0" w:line="240" w:lineRule="auto"/>
      </w:pPr>
      <w:r>
        <w:separator/>
      </w:r>
    </w:p>
  </w:footnote>
  <w:footnote w:type="continuationSeparator" w:id="0">
    <w:p w:rsidR="00B34C3B" w:rsidRDefault="00B34C3B" w:rsidP="0063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17" w:rsidRDefault="00401765">
    <w:pPr>
      <w:widowControl w:val="0"/>
      <w:autoSpaceDE w:val="0"/>
      <w:autoSpaceDN w:val="0"/>
      <w:adjustRightInd w:val="0"/>
      <w:spacing w:after="0" w:line="200" w:lineRule="exact"/>
      <w:rPr>
        <w:rFonts w:ascii="Times New Roman" w:hAnsi="Times New Roman"/>
        <w:sz w:val="20"/>
        <w:szCs w:val="20"/>
      </w:rPr>
    </w:pPr>
    <w:r w:rsidRPr="00401765">
      <w:rPr>
        <w:rFonts w:asciiTheme="minorHAnsi" w:hAnsiTheme="minorHAnsi" w:cstheme="minorBidi"/>
        <w:noProof/>
      </w:rPr>
      <w:pict>
        <v:rect id="_x0000_s1025" style="position:absolute;margin-left:201.65pt;margin-top:36pt;width:192pt;height:65pt;z-index:-251656192;mso-position-horizontal-relative:page;mso-position-vertical-relative:page" o:allowincell="f" filled="f" stroked="f">
          <v:textbox inset="0,0,0,0">
            <w:txbxContent>
              <w:p w:rsidR="00514917" w:rsidRDefault="00514917">
                <w:pPr>
                  <w:spacing w:after="0" w:line="1300" w:lineRule="atLeast"/>
                  <w:rPr>
                    <w:rFonts w:ascii="Times New Roman" w:hAnsi="Times New Roman"/>
                    <w:sz w:val="24"/>
                    <w:szCs w:val="24"/>
                  </w:rPr>
                </w:pPr>
              </w:p>
              <w:p w:rsidR="00514917" w:rsidRDefault="0051491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D35"/>
    <w:multiLevelType w:val="hybridMultilevel"/>
    <w:tmpl w:val="19C60E70"/>
    <w:lvl w:ilvl="0" w:tplc="203845DA">
      <w:start w:val="1"/>
      <w:numFmt w:val="bullet"/>
      <w:lvlText w:val=""/>
      <w:lvlJc w:val="left"/>
      <w:pPr>
        <w:tabs>
          <w:tab w:val="num" w:pos="720"/>
        </w:tabs>
        <w:ind w:left="720" w:hanging="360"/>
      </w:pPr>
      <w:rPr>
        <w:rFonts w:ascii="Symbol" w:hAnsi="Symbol" w:hint="default"/>
      </w:rPr>
    </w:lvl>
    <w:lvl w:ilvl="1" w:tplc="50461D56">
      <w:numFmt w:val="decimal"/>
      <w:lvlText w:val=""/>
      <w:lvlJc w:val="left"/>
    </w:lvl>
    <w:lvl w:ilvl="2" w:tplc="BCCEB382">
      <w:numFmt w:val="decimal"/>
      <w:lvlText w:val=""/>
      <w:lvlJc w:val="left"/>
    </w:lvl>
    <w:lvl w:ilvl="3" w:tplc="1CC4E296">
      <w:numFmt w:val="decimal"/>
      <w:lvlText w:val=""/>
      <w:lvlJc w:val="left"/>
    </w:lvl>
    <w:lvl w:ilvl="4" w:tplc="4E6AAAA0">
      <w:numFmt w:val="decimal"/>
      <w:lvlText w:val=""/>
      <w:lvlJc w:val="left"/>
    </w:lvl>
    <w:lvl w:ilvl="5" w:tplc="68AC2C54">
      <w:numFmt w:val="decimal"/>
      <w:lvlText w:val=""/>
      <w:lvlJc w:val="left"/>
    </w:lvl>
    <w:lvl w:ilvl="6" w:tplc="F5CE7DD8">
      <w:numFmt w:val="decimal"/>
      <w:lvlText w:val=""/>
      <w:lvlJc w:val="left"/>
    </w:lvl>
    <w:lvl w:ilvl="7" w:tplc="49C80CD2">
      <w:numFmt w:val="decimal"/>
      <w:lvlText w:val=""/>
      <w:lvlJc w:val="left"/>
    </w:lvl>
    <w:lvl w:ilvl="8" w:tplc="5906A106">
      <w:numFmt w:val="decimal"/>
      <w:lvlText w:val=""/>
      <w:lvlJc w:val="left"/>
    </w:lvl>
  </w:abstractNum>
  <w:abstractNum w:abstractNumId="1">
    <w:nsid w:val="1B345BAA"/>
    <w:multiLevelType w:val="multilevel"/>
    <w:tmpl w:val="B77A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B03A6"/>
    <w:multiLevelType w:val="hybridMultilevel"/>
    <w:tmpl w:val="3F3089DC"/>
    <w:lvl w:ilvl="0" w:tplc="5600D94E">
      <w:start w:val="1"/>
      <w:numFmt w:val="decimal"/>
      <w:lvlText w:val="%1."/>
      <w:lvlJc w:val="left"/>
      <w:pPr>
        <w:tabs>
          <w:tab w:val="num" w:pos="720"/>
        </w:tabs>
        <w:ind w:left="720" w:hanging="360"/>
      </w:pPr>
    </w:lvl>
    <w:lvl w:ilvl="1" w:tplc="047089FA">
      <w:numFmt w:val="decimal"/>
      <w:lvlText w:val=""/>
      <w:lvlJc w:val="left"/>
    </w:lvl>
    <w:lvl w:ilvl="2" w:tplc="DCA64BE4">
      <w:numFmt w:val="decimal"/>
      <w:lvlText w:val=""/>
      <w:lvlJc w:val="left"/>
    </w:lvl>
    <w:lvl w:ilvl="3" w:tplc="BAFA987A">
      <w:numFmt w:val="decimal"/>
      <w:lvlText w:val=""/>
      <w:lvlJc w:val="left"/>
    </w:lvl>
    <w:lvl w:ilvl="4" w:tplc="12AC8C98">
      <w:numFmt w:val="decimal"/>
      <w:lvlText w:val=""/>
      <w:lvlJc w:val="left"/>
    </w:lvl>
    <w:lvl w:ilvl="5" w:tplc="0D1AFD66">
      <w:numFmt w:val="decimal"/>
      <w:lvlText w:val=""/>
      <w:lvlJc w:val="left"/>
    </w:lvl>
    <w:lvl w:ilvl="6" w:tplc="CBA4EA20">
      <w:numFmt w:val="decimal"/>
      <w:lvlText w:val=""/>
      <w:lvlJc w:val="left"/>
    </w:lvl>
    <w:lvl w:ilvl="7" w:tplc="91641F98">
      <w:numFmt w:val="decimal"/>
      <w:lvlText w:val=""/>
      <w:lvlJc w:val="left"/>
    </w:lvl>
    <w:lvl w:ilvl="8" w:tplc="9282EE4C">
      <w:numFmt w:val="decimal"/>
      <w:lvlText w:val=""/>
      <w:lvlJc w:val="left"/>
    </w:lvl>
  </w:abstractNum>
  <w:abstractNum w:abstractNumId="3">
    <w:nsid w:val="314E3843"/>
    <w:multiLevelType w:val="hybridMultilevel"/>
    <w:tmpl w:val="1EB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9C6FA1"/>
    <w:multiLevelType w:val="multilevel"/>
    <w:tmpl w:val="9864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F1B50"/>
    <w:multiLevelType w:val="multilevel"/>
    <w:tmpl w:val="08A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D0962"/>
    <w:multiLevelType w:val="multilevel"/>
    <w:tmpl w:val="62EC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40045"/>
    <w:multiLevelType w:val="multilevel"/>
    <w:tmpl w:val="2012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9B5F2A"/>
    <w:multiLevelType w:val="multilevel"/>
    <w:tmpl w:val="3828D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FC5E2E"/>
    <w:multiLevelType w:val="hybridMultilevel"/>
    <w:tmpl w:val="B942C1F6"/>
    <w:lvl w:ilvl="0" w:tplc="9F9211F2">
      <w:start w:val="1"/>
      <w:numFmt w:val="bullet"/>
      <w:lvlText w:val=""/>
      <w:lvlJc w:val="left"/>
      <w:pPr>
        <w:tabs>
          <w:tab w:val="num" w:pos="720"/>
        </w:tabs>
        <w:ind w:left="720" w:hanging="360"/>
      </w:pPr>
      <w:rPr>
        <w:rFonts w:ascii="Symbol" w:hAnsi="Symbol" w:hint="default"/>
      </w:rPr>
    </w:lvl>
    <w:lvl w:ilvl="1" w:tplc="CBB0AB98">
      <w:numFmt w:val="decimal"/>
      <w:lvlText w:val=""/>
      <w:lvlJc w:val="left"/>
    </w:lvl>
    <w:lvl w:ilvl="2" w:tplc="7038AE0C">
      <w:numFmt w:val="decimal"/>
      <w:lvlText w:val=""/>
      <w:lvlJc w:val="left"/>
    </w:lvl>
    <w:lvl w:ilvl="3" w:tplc="7E2843F2">
      <w:numFmt w:val="decimal"/>
      <w:lvlText w:val=""/>
      <w:lvlJc w:val="left"/>
    </w:lvl>
    <w:lvl w:ilvl="4" w:tplc="2620E948">
      <w:numFmt w:val="decimal"/>
      <w:lvlText w:val=""/>
      <w:lvlJc w:val="left"/>
    </w:lvl>
    <w:lvl w:ilvl="5" w:tplc="1BC817EA">
      <w:numFmt w:val="decimal"/>
      <w:lvlText w:val=""/>
      <w:lvlJc w:val="left"/>
    </w:lvl>
    <w:lvl w:ilvl="6" w:tplc="B16E6960">
      <w:numFmt w:val="decimal"/>
      <w:lvlText w:val=""/>
      <w:lvlJc w:val="left"/>
    </w:lvl>
    <w:lvl w:ilvl="7" w:tplc="04847FFE">
      <w:numFmt w:val="decimal"/>
      <w:lvlText w:val=""/>
      <w:lvlJc w:val="left"/>
    </w:lvl>
    <w:lvl w:ilvl="8" w:tplc="D5BC2342">
      <w:numFmt w:val="decimal"/>
      <w:lvlText w:val=""/>
      <w:lvlJc w:val="left"/>
    </w:lvl>
  </w:abstractNum>
  <w:num w:numId="1">
    <w:abstractNumId w:val="5"/>
  </w:num>
  <w:num w:numId="2">
    <w:abstractNumId w:val="6"/>
  </w:num>
  <w:num w:numId="3">
    <w:abstractNumId w:val="9"/>
  </w:num>
  <w:num w:numId="4">
    <w:abstractNumId w:val="0"/>
  </w:num>
  <w:num w:numId="5">
    <w:abstractNumId w:val="7"/>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AC2610"/>
    <w:rsid w:val="00105B57"/>
    <w:rsid w:val="0027734E"/>
    <w:rsid w:val="002A706E"/>
    <w:rsid w:val="003E3B7D"/>
    <w:rsid w:val="00401765"/>
    <w:rsid w:val="004405C7"/>
    <w:rsid w:val="00464939"/>
    <w:rsid w:val="00514917"/>
    <w:rsid w:val="00540C60"/>
    <w:rsid w:val="00586B5B"/>
    <w:rsid w:val="006364A5"/>
    <w:rsid w:val="00712D36"/>
    <w:rsid w:val="00A71564"/>
    <w:rsid w:val="00AC2610"/>
    <w:rsid w:val="00B34C3B"/>
    <w:rsid w:val="00C3129A"/>
    <w:rsid w:val="00C42FD7"/>
    <w:rsid w:val="00D521CB"/>
    <w:rsid w:val="00F46890"/>
    <w:rsid w:val="00F67D6E"/>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1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10"/>
    <w:rPr>
      <w:rFonts w:ascii="Tahoma" w:eastAsia="Times New Roman" w:hAnsi="Tahoma" w:cs="Tahoma"/>
      <w:sz w:val="16"/>
      <w:szCs w:val="16"/>
      <w:lang w:val="en-US"/>
    </w:rPr>
  </w:style>
  <w:style w:type="table" w:styleId="TableGrid">
    <w:name w:val="Table Grid"/>
    <w:basedOn w:val="TableNormal"/>
    <w:uiPriority w:val="59"/>
    <w:rsid w:val="00514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4917"/>
    <w:pPr>
      <w:ind w:left="720"/>
      <w:contextualSpacing/>
    </w:pPr>
  </w:style>
  <w:style w:type="character" w:styleId="Hyperlink">
    <w:name w:val="Hyperlink"/>
    <w:basedOn w:val="DefaultParagraphFont"/>
    <w:uiPriority w:val="99"/>
    <w:semiHidden/>
    <w:unhideWhenUsed/>
    <w:rsid w:val="00712D36"/>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69880855">
      <w:bodyDiv w:val="1"/>
      <w:marLeft w:val="0"/>
      <w:marRight w:val="0"/>
      <w:marTop w:val="0"/>
      <w:marBottom w:val="0"/>
      <w:divBdr>
        <w:top w:val="none" w:sz="0" w:space="0" w:color="auto"/>
        <w:left w:val="none" w:sz="0" w:space="0" w:color="auto"/>
        <w:bottom w:val="none" w:sz="0" w:space="0" w:color="auto"/>
        <w:right w:val="none" w:sz="0" w:space="0" w:color="auto"/>
      </w:divBdr>
    </w:div>
    <w:div w:id="182741838">
      <w:bodyDiv w:val="1"/>
      <w:marLeft w:val="0"/>
      <w:marRight w:val="0"/>
      <w:marTop w:val="0"/>
      <w:marBottom w:val="0"/>
      <w:divBdr>
        <w:top w:val="none" w:sz="0" w:space="0" w:color="auto"/>
        <w:left w:val="none" w:sz="0" w:space="0" w:color="auto"/>
        <w:bottom w:val="none" w:sz="0" w:space="0" w:color="auto"/>
        <w:right w:val="none" w:sz="0" w:space="0" w:color="auto"/>
      </w:divBdr>
    </w:div>
    <w:div w:id="196433046">
      <w:bodyDiv w:val="1"/>
      <w:marLeft w:val="0"/>
      <w:marRight w:val="0"/>
      <w:marTop w:val="0"/>
      <w:marBottom w:val="0"/>
      <w:divBdr>
        <w:top w:val="none" w:sz="0" w:space="0" w:color="auto"/>
        <w:left w:val="none" w:sz="0" w:space="0" w:color="auto"/>
        <w:bottom w:val="none" w:sz="0" w:space="0" w:color="auto"/>
        <w:right w:val="none" w:sz="0" w:space="0" w:color="auto"/>
      </w:divBdr>
    </w:div>
    <w:div w:id="274792810">
      <w:bodyDiv w:val="1"/>
      <w:marLeft w:val="0"/>
      <w:marRight w:val="0"/>
      <w:marTop w:val="0"/>
      <w:marBottom w:val="0"/>
      <w:divBdr>
        <w:top w:val="none" w:sz="0" w:space="0" w:color="auto"/>
        <w:left w:val="none" w:sz="0" w:space="0" w:color="auto"/>
        <w:bottom w:val="none" w:sz="0" w:space="0" w:color="auto"/>
        <w:right w:val="none" w:sz="0" w:space="0" w:color="auto"/>
      </w:divBdr>
    </w:div>
    <w:div w:id="345136656">
      <w:bodyDiv w:val="1"/>
      <w:marLeft w:val="0"/>
      <w:marRight w:val="0"/>
      <w:marTop w:val="0"/>
      <w:marBottom w:val="0"/>
      <w:divBdr>
        <w:top w:val="none" w:sz="0" w:space="0" w:color="auto"/>
        <w:left w:val="none" w:sz="0" w:space="0" w:color="auto"/>
        <w:bottom w:val="none" w:sz="0" w:space="0" w:color="auto"/>
        <w:right w:val="none" w:sz="0" w:space="0" w:color="auto"/>
      </w:divBdr>
    </w:div>
    <w:div w:id="482547069">
      <w:bodyDiv w:val="1"/>
      <w:marLeft w:val="0"/>
      <w:marRight w:val="0"/>
      <w:marTop w:val="0"/>
      <w:marBottom w:val="0"/>
      <w:divBdr>
        <w:top w:val="none" w:sz="0" w:space="0" w:color="auto"/>
        <w:left w:val="none" w:sz="0" w:space="0" w:color="auto"/>
        <w:bottom w:val="none" w:sz="0" w:space="0" w:color="auto"/>
        <w:right w:val="none" w:sz="0" w:space="0" w:color="auto"/>
      </w:divBdr>
    </w:div>
    <w:div w:id="516699167">
      <w:bodyDiv w:val="1"/>
      <w:marLeft w:val="0"/>
      <w:marRight w:val="0"/>
      <w:marTop w:val="0"/>
      <w:marBottom w:val="0"/>
      <w:divBdr>
        <w:top w:val="none" w:sz="0" w:space="0" w:color="auto"/>
        <w:left w:val="none" w:sz="0" w:space="0" w:color="auto"/>
        <w:bottom w:val="none" w:sz="0" w:space="0" w:color="auto"/>
        <w:right w:val="none" w:sz="0" w:space="0" w:color="auto"/>
      </w:divBdr>
    </w:div>
    <w:div w:id="853956652">
      <w:bodyDiv w:val="1"/>
      <w:marLeft w:val="0"/>
      <w:marRight w:val="0"/>
      <w:marTop w:val="0"/>
      <w:marBottom w:val="0"/>
      <w:divBdr>
        <w:top w:val="none" w:sz="0" w:space="0" w:color="auto"/>
        <w:left w:val="none" w:sz="0" w:space="0" w:color="auto"/>
        <w:bottom w:val="none" w:sz="0" w:space="0" w:color="auto"/>
        <w:right w:val="none" w:sz="0" w:space="0" w:color="auto"/>
      </w:divBdr>
    </w:div>
    <w:div w:id="968515523">
      <w:bodyDiv w:val="1"/>
      <w:marLeft w:val="0"/>
      <w:marRight w:val="0"/>
      <w:marTop w:val="0"/>
      <w:marBottom w:val="0"/>
      <w:divBdr>
        <w:top w:val="none" w:sz="0" w:space="0" w:color="auto"/>
        <w:left w:val="none" w:sz="0" w:space="0" w:color="auto"/>
        <w:bottom w:val="none" w:sz="0" w:space="0" w:color="auto"/>
        <w:right w:val="none" w:sz="0" w:space="0" w:color="auto"/>
      </w:divBdr>
    </w:div>
    <w:div w:id="1054424930">
      <w:bodyDiv w:val="1"/>
      <w:marLeft w:val="0"/>
      <w:marRight w:val="0"/>
      <w:marTop w:val="0"/>
      <w:marBottom w:val="0"/>
      <w:divBdr>
        <w:top w:val="none" w:sz="0" w:space="0" w:color="auto"/>
        <w:left w:val="none" w:sz="0" w:space="0" w:color="auto"/>
        <w:bottom w:val="none" w:sz="0" w:space="0" w:color="auto"/>
        <w:right w:val="none" w:sz="0" w:space="0" w:color="auto"/>
      </w:divBdr>
    </w:div>
    <w:div w:id="1255360288">
      <w:bodyDiv w:val="1"/>
      <w:marLeft w:val="0"/>
      <w:marRight w:val="0"/>
      <w:marTop w:val="0"/>
      <w:marBottom w:val="0"/>
      <w:divBdr>
        <w:top w:val="none" w:sz="0" w:space="0" w:color="auto"/>
        <w:left w:val="none" w:sz="0" w:space="0" w:color="auto"/>
        <w:bottom w:val="none" w:sz="0" w:space="0" w:color="auto"/>
        <w:right w:val="none" w:sz="0" w:space="0" w:color="auto"/>
      </w:divBdr>
    </w:div>
    <w:div w:id="1483960618">
      <w:bodyDiv w:val="1"/>
      <w:marLeft w:val="0"/>
      <w:marRight w:val="0"/>
      <w:marTop w:val="0"/>
      <w:marBottom w:val="0"/>
      <w:divBdr>
        <w:top w:val="none" w:sz="0" w:space="0" w:color="auto"/>
        <w:left w:val="none" w:sz="0" w:space="0" w:color="auto"/>
        <w:bottom w:val="none" w:sz="0" w:space="0" w:color="auto"/>
        <w:right w:val="none" w:sz="0" w:space="0" w:color="auto"/>
      </w:divBdr>
    </w:div>
    <w:div w:id="1505977138">
      <w:bodyDiv w:val="1"/>
      <w:marLeft w:val="0"/>
      <w:marRight w:val="0"/>
      <w:marTop w:val="0"/>
      <w:marBottom w:val="0"/>
      <w:divBdr>
        <w:top w:val="none" w:sz="0" w:space="0" w:color="auto"/>
        <w:left w:val="none" w:sz="0" w:space="0" w:color="auto"/>
        <w:bottom w:val="none" w:sz="0" w:space="0" w:color="auto"/>
        <w:right w:val="none" w:sz="0" w:space="0" w:color="auto"/>
      </w:divBdr>
    </w:div>
    <w:div w:id="1546135610">
      <w:bodyDiv w:val="1"/>
      <w:marLeft w:val="0"/>
      <w:marRight w:val="0"/>
      <w:marTop w:val="0"/>
      <w:marBottom w:val="0"/>
      <w:divBdr>
        <w:top w:val="none" w:sz="0" w:space="0" w:color="auto"/>
        <w:left w:val="none" w:sz="0" w:space="0" w:color="auto"/>
        <w:bottom w:val="none" w:sz="0" w:space="0" w:color="auto"/>
        <w:right w:val="none" w:sz="0" w:space="0" w:color="auto"/>
      </w:divBdr>
    </w:div>
    <w:div w:id="1577009817">
      <w:bodyDiv w:val="1"/>
      <w:marLeft w:val="0"/>
      <w:marRight w:val="0"/>
      <w:marTop w:val="0"/>
      <w:marBottom w:val="0"/>
      <w:divBdr>
        <w:top w:val="none" w:sz="0" w:space="0" w:color="auto"/>
        <w:left w:val="none" w:sz="0" w:space="0" w:color="auto"/>
        <w:bottom w:val="none" w:sz="0" w:space="0" w:color="auto"/>
        <w:right w:val="none" w:sz="0" w:space="0" w:color="auto"/>
      </w:divBdr>
    </w:div>
    <w:div w:id="1577742901">
      <w:bodyDiv w:val="1"/>
      <w:marLeft w:val="0"/>
      <w:marRight w:val="0"/>
      <w:marTop w:val="0"/>
      <w:marBottom w:val="0"/>
      <w:divBdr>
        <w:top w:val="none" w:sz="0" w:space="0" w:color="auto"/>
        <w:left w:val="none" w:sz="0" w:space="0" w:color="auto"/>
        <w:bottom w:val="none" w:sz="0" w:space="0" w:color="auto"/>
        <w:right w:val="none" w:sz="0" w:space="0" w:color="auto"/>
      </w:divBdr>
    </w:div>
    <w:div w:id="18613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dcterms:created xsi:type="dcterms:W3CDTF">2024-10-01T09:32:00Z</dcterms:created>
  <dcterms:modified xsi:type="dcterms:W3CDTF">2024-10-13T05:42:00Z</dcterms:modified>
</cp:coreProperties>
</file>