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AA" w:rsidRPr="003343AA" w:rsidRDefault="003343AA" w:rsidP="003343AA">
      <w:pPr>
        <w:autoSpaceDE w:val="0"/>
        <w:autoSpaceDN w:val="0"/>
        <w:adjustRightInd w:val="0"/>
        <w:spacing w:after="0" w:line="240" w:lineRule="auto"/>
        <w:jc w:val="center"/>
        <w:rPr>
          <w:rFonts w:ascii="Times New Roman" w:hAnsi="Times New Roman" w:cs="Times New Roman"/>
          <w:b/>
          <w:color w:val="000000"/>
          <w:sz w:val="28"/>
          <w:szCs w:val="24"/>
        </w:rPr>
      </w:pPr>
    </w:p>
    <w:p w:rsidR="003343AA" w:rsidRDefault="003343AA" w:rsidP="003343AA">
      <w:pPr>
        <w:spacing w:line="360" w:lineRule="auto"/>
        <w:jc w:val="center"/>
        <w:rPr>
          <w:rFonts w:ascii="Times New Roman" w:hAnsi="Times New Roman" w:cs="Times New Roman"/>
          <w:b/>
          <w:bCs/>
          <w:color w:val="000000"/>
          <w:sz w:val="24"/>
        </w:rPr>
      </w:pPr>
      <w:r w:rsidRPr="003343AA">
        <w:rPr>
          <w:rFonts w:ascii="Times New Roman" w:hAnsi="Times New Roman" w:cs="Times New Roman"/>
          <w:b/>
          <w:bCs/>
          <w:color w:val="000000"/>
          <w:sz w:val="24"/>
        </w:rPr>
        <w:t xml:space="preserve">NMIMS Global Access School for Continuing Education (NGA-SCE) </w:t>
      </w:r>
    </w:p>
    <w:p w:rsidR="003343AA" w:rsidRDefault="003343AA" w:rsidP="003343AA">
      <w:pPr>
        <w:spacing w:line="360" w:lineRule="auto"/>
        <w:jc w:val="center"/>
        <w:rPr>
          <w:rFonts w:ascii="Times New Roman" w:hAnsi="Times New Roman" w:cs="Times New Roman"/>
          <w:b/>
          <w:bCs/>
          <w:color w:val="000000"/>
          <w:sz w:val="24"/>
        </w:rPr>
      </w:pPr>
      <w:r w:rsidRPr="003343AA">
        <w:rPr>
          <w:rFonts w:ascii="Times New Roman" w:hAnsi="Times New Roman" w:cs="Times New Roman"/>
          <w:b/>
          <w:bCs/>
          <w:color w:val="000000"/>
          <w:sz w:val="24"/>
        </w:rPr>
        <w:t xml:space="preserve">Course: Employability Skills - II Tally </w:t>
      </w:r>
    </w:p>
    <w:p w:rsidR="003343AA" w:rsidRPr="003343AA" w:rsidRDefault="003343AA" w:rsidP="003343AA">
      <w:pPr>
        <w:spacing w:line="360" w:lineRule="auto"/>
        <w:jc w:val="center"/>
        <w:rPr>
          <w:rFonts w:ascii="Times New Roman" w:hAnsi="Times New Roman" w:cs="Times New Roman"/>
          <w:b/>
          <w:bCs/>
          <w:color w:val="000000"/>
          <w:sz w:val="24"/>
        </w:rPr>
      </w:pPr>
      <w:r w:rsidRPr="003343AA">
        <w:rPr>
          <w:rFonts w:ascii="Times New Roman" w:hAnsi="Times New Roman" w:cs="Times New Roman"/>
          <w:b/>
          <w:bCs/>
          <w:color w:val="000000"/>
          <w:sz w:val="24"/>
        </w:rPr>
        <w:t>Internal Assignment Applicable for April 2024 Examination</w:t>
      </w:r>
    </w:p>
    <w:p w:rsidR="003343AA" w:rsidRDefault="003343AA" w:rsidP="003343AA">
      <w:pPr>
        <w:spacing w:line="360" w:lineRule="auto"/>
        <w:jc w:val="both"/>
        <w:rPr>
          <w:rFonts w:ascii="Calibri" w:hAnsi="Calibri" w:cs="Calibri"/>
          <w:b/>
          <w:bCs/>
          <w:color w:val="000000"/>
        </w:rPr>
      </w:pPr>
    </w:p>
    <w:p w:rsid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 xml:space="preserve">1. Please Create a Company in Tally Using Following Mentioned Details: - </w:t>
      </w:r>
    </w:p>
    <w:p w:rsidR="003343AA" w:rsidRDefault="003343AA" w:rsidP="003343AA">
      <w:pPr>
        <w:spacing w:line="360" w:lineRule="auto"/>
        <w:jc w:val="both"/>
        <w:rPr>
          <w:rFonts w:ascii="Times New Roman" w:hAnsi="Times New Roman" w:cs="Times New Roman"/>
          <w:b/>
          <w:sz w:val="24"/>
          <w:szCs w:val="24"/>
        </w:rPr>
      </w:pP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Company Name: - Tower Corporation</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Primary Mailing Details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Mailing Name: - Tower Corporation</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Address: - Dadar (West), Mumbai</w:t>
      </w:r>
    </w:p>
    <w:p w:rsid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Country: - India</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State: - Maharashtra</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Pin Code: - 422 011</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Contact Details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Phone No.: - 022-334488</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Mobile No.: - 99111 22333</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Fax No.: -</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E-mail: - tower@gmail.com</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Website:-</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Books &amp; Financial Year Details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Financial Year Begins from: - 1-4-2023</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lastRenderedPageBreak/>
        <w:t>Books Beginning from: - 1-4-2023</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Security Control</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Use Security Control: - No</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Base Currency Information</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Base Currency symbol: - Rs.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Formal Name: - INR</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Suffix Symbol to Amount: - No</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Add Space between Amt &amp; Symbol: - Yes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Show Amount in Millions: - No</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Number of Decimal Places: - 2</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Word Representing amount after Decimal: - Paise</w:t>
      </w:r>
    </w:p>
    <w:p w:rsid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 xml:space="preserve">Number of Decimal Places for Amt in Words: - 2 </w:t>
      </w:r>
    </w:p>
    <w:p w:rsidR="003343AA" w:rsidRDefault="003343AA" w:rsidP="003343AA">
      <w:pPr>
        <w:spacing w:line="360" w:lineRule="auto"/>
        <w:jc w:val="both"/>
        <w:rPr>
          <w:rFonts w:ascii="Times New Roman" w:hAnsi="Times New Roman" w:cs="Times New Roman"/>
          <w:b/>
          <w:sz w:val="24"/>
          <w:szCs w:val="24"/>
        </w:rPr>
      </w:pPr>
    </w:p>
    <w:p w:rsidR="00C93B84" w:rsidRPr="003B5603" w:rsidRDefault="00C93B84" w:rsidP="003343AA">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Ans</w:t>
      </w:r>
      <w:r w:rsidR="003B5603">
        <w:rPr>
          <w:rFonts w:ascii="Times New Roman" w:hAnsi="Times New Roman" w:cs="Times New Roman"/>
          <w:b/>
          <w:sz w:val="24"/>
          <w:szCs w:val="24"/>
        </w:rPr>
        <w:t>wer</w:t>
      </w:r>
      <w:r w:rsidRPr="003B5603">
        <w:rPr>
          <w:rFonts w:ascii="Times New Roman" w:hAnsi="Times New Roman" w:cs="Times New Roman"/>
          <w:b/>
          <w:sz w:val="24"/>
          <w:szCs w:val="24"/>
        </w:rPr>
        <w:t xml:space="preserve"> 1</w:t>
      </w:r>
    </w:p>
    <w:p w:rsidR="00C93B84" w:rsidRPr="003B5603" w:rsidRDefault="00C93B84" w:rsidP="00A93900">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Introduction:</w:t>
      </w:r>
    </w:p>
    <w:p w:rsidR="003343AA" w:rsidRDefault="00054CB9" w:rsidP="003343AA">
      <w:pPr>
        <w:shd w:val="clear" w:color="auto" w:fill="FFFFFF"/>
        <w:spacing w:after="240"/>
        <w:rPr>
          <w:sz w:val="27"/>
          <w:szCs w:val="27"/>
        </w:rPr>
      </w:pPr>
      <w:r w:rsidRPr="00054CB9">
        <w:rPr>
          <w:rFonts w:ascii="Times New Roman" w:hAnsi="Times New Roman" w:cs="Times New Roman"/>
          <w:sz w:val="24"/>
          <w:szCs w:val="24"/>
        </w:rPr>
        <w:t>In today's corporate environment, an organization's capacity to successfully manage financial data and transactions is essential to its existence.</w:t>
      </w:r>
      <w:r>
        <w:rPr>
          <w:rFonts w:ascii="Times New Roman" w:hAnsi="Times New Roman" w:cs="Times New Roman"/>
          <w:sz w:val="24"/>
          <w:szCs w:val="24"/>
        </w:rPr>
        <w:t xml:space="preserve"> </w:t>
      </w:r>
      <w:r w:rsidR="002E51D3" w:rsidRPr="002E51D3">
        <w:rPr>
          <w:rFonts w:ascii="Times New Roman" w:hAnsi="Times New Roman" w:cs="Times New Roman"/>
          <w:sz w:val="24"/>
          <w:szCs w:val="24"/>
        </w:rPr>
        <w:t>The highly popular accounting software program Tally provides companies with a strong foundation for delivery." simplify audit processes, support compliance and enable - informed decision making.</w:t>
      </w:r>
      <w:r w:rsidR="002E51D3">
        <w:rPr>
          <w:rFonts w:ascii="Times New Roman" w:hAnsi="Times New Roman" w:cs="Times New Roman"/>
          <w:sz w:val="24"/>
          <w:szCs w:val="24"/>
        </w:rPr>
        <w:t xml:space="preserve"> </w:t>
      </w:r>
      <w:r w:rsidR="00C93B84" w:rsidRPr="00A93900">
        <w:rPr>
          <w:rFonts w:ascii="Times New Roman" w:hAnsi="Times New Roman" w:cs="Times New Roman"/>
          <w:sz w:val="24"/>
          <w:szCs w:val="24"/>
        </w:rPr>
        <w:t xml:space="preserve">In this task, we embark on the journey of setting up a new company, Tower Corporation, within the Tally software ecosystem, incorporating detailed information, for example, primary mailing details, contact information, books and financial year specifics, security control parameters, and base currency information. By meticulously configuring the company settings as per the provided specifications, including the commencement of the financial year, currency symbol, decimal places for amounts, and more, we aim to establish areas of strength for a for Tower Corporation's </w:t>
      </w:r>
      <w:r w:rsidR="00C93B84" w:rsidRPr="00A93900">
        <w:rPr>
          <w:rFonts w:ascii="Times New Roman" w:hAnsi="Times New Roman" w:cs="Times New Roman"/>
          <w:sz w:val="24"/>
          <w:szCs w:val="24"/>
        </w:rPr>
        <w:lastRenderedPageBreak/>
        <w:t xml:space="preserve">financial management within the Tally system. This meticulous setup will pave the way for accurate bookkeeping, financial reporting, and </w:t>
      </w:r>
      <w:r w:rsidR="003343AA">
        <w:rPr>
          <w:rFonts w:ascii="Georgia" w:hAnsi="Georgia"/>
          <w:sz w:val="33"/>
          <w:szCs w:val="33"/>
          <w:highlight w:val="red"/>
          <w:shd w:val="clear" w:color="auto" w:fill="FFFF00"/>
        </w:rPr>
        <w:t>It is only half solved</w:t>
      </w:r>
    </w:p>
    <w:p w:rsidR="003343AA" w:rsidRDefault="003343AA" w:rsidP="003343AA">
      <w:pPr>
        <w:shd w:val="clear" w:color="auto" w:fill="FFFFFF"/>
        <w:spacing w:line="360" w:lineRule="auto"/>
        <w:jc w:val="center"/>
        <w:rPr>
          <w:rFonts w:ascii="Georgia" w:hAnsi="Georgia" w:cs="Calibri"/>
          <w:color w:val="222222"/>
          <w:sz w:val="33"/>
          <w:szCs w:val="33"/>
          <w:shd w:val="clear" w:color="auto" w:fill="FFFF00"/>
        </w:rPr>
      </w:pPr>
    </w:p>
    <w:p w:rsidR="003343AA" w:rsidRDefault="003343AA" w:rsidP="003343A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343AA" w:rsidRDefault="003343AA" w:rsidP="003343AA">
      <w:pPr>
        <w:shd w:val="clear" w:color="auto" w:fill="FFFFFF"/>
        <w:spacing w:line="360" w:lineRule="auto"/>
        <w:jc w:val="center"/>
        <w:rPr>
          <w:rFonts w:cs="Calibri"/>
          <w:color w:val="222222"/>
        </w:rPr>
      </w:pPr>
    </w:p>
    <w:p w:rsidR="003343AA" w:rsidRDefault="000C43D5" w:rsidP="003343AA">
      <w:pPr>
        <w:shd w:val="clear" w:color="auto" w:fill="FFFFFF"/>
        <w:spacing w:line="360" w:lineRule="auto"/>
        <w:jc w:val="center"/>
        <w:rPr>
          <w:rFonts w:cs="Calibri"/>
          <w:color w:val="222222"/>
        </w:rPr>
      </w:pPr>
      <w:hyperlink r:id="rId7" w:tgtFrame="_blank" w:history="1">
        <w:r w:rsidR="003343AA">
          <w:rPr>
            <w:rStyle w:val="Hyperlink"/>
            <w:rFonts w:ascii="Georgia" w:eastAsiaTheme="majorEastAsia" w:hAnsi="Georgia" w:cs="Calibri"/>
            <w:sz w:val="33"/>
          </w:rPr>
          <w:t>https://nmimsassignment.com/online-buy-2/</w:t>
        </w:r>
      </w:hyperlink>
    </w:p>
    <w:p w:rsidR="003343AA" w:rsidRDefault="003343AA" w:rsidP="003343AA">
      <w:pPr>
        <w:shd w:val="clear" w:color="auto" w:fill="FFFFFF"/>
        <w:spacing w:line="360" w:lineRule="auto"/>
        <w:jc w:val="center"/>
        <w:rPr>
          <w:rFonts w:cs="Calibri"/>
          <w:color w:val="222222"/>
        </w:rPr>
      </w:pPr>
    </w:p>
    <w:p w:rsidR="003343AA" w:rsidRDefault="003343AA" w:rsidP="003343A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3343AA" w:rsidRDefault="003343AA" w:rsidP="003343AA">
      <w:pPr>
        <w:shd w:val="clear" w:color="auto" w:fill="FFFFFF"/>
        <w:spacing w:line="360" w:lineRule="auto"/>
        <w:jc w:val="center"/>
        <w:rPr>
          <w:rFonts w:ascii="Arial" w:hAnsi="Arial" w:cs="Calibri"/>
          <w:color w:val="222222"/>
        </w:rPr>
      </w:pPr>
    </w:p>
    <w:p w:rsidR="003343AA" w:rsidRDefault="003343AA" w:rsidP="003343A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343AA" w:rsidRDefault="003343AA" w:rsidP="003343AA">
      <w:pPr>
        <w:shd w:val="clear" w:color="auto" w:fill="FFFFFF"/>
        <w:spacing w:line="360" w:lineRule="auto"/>
        <w:jc w:val="center"/>
        <w:rPr>
          <w:rFonts w:ascii="Georgia" w:hAnsi="Georgia" w:cs="Calibri"/>
          <w:color w:val="500050"/>
          <w:sz w:val="33"/>
          <w:szCs w:val="33"/>
        </w:rPr>
      </w:pP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343AA" w:rsidRDefault="003343AA" w:rsidP="003343A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541A00">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343AA" w:rsidRDefault="003343AA" w:rsidP="003343AA">
      <w:pPr>
        <w:shd w:val="clear" w:color="auto" w:fill="FFFFFF"/>
        <w:spacing w:line="360" w:lineRule="auto"/>
        <w:jc w:val="center"/>
        <w:rPr>
          <w:rFonts w:cs="Calibri"/>
          <w:color w:val="500050"/>
        </w:rPr>
      </w:pPr>
    </w:p>
    <w:p w:rsidR="003343AA" w:rsidRDefault="003343AA" w:rsidP="003343A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rPr>
        <w:lastRenderedPageBreak/>
        <w:t>After mail, we will reply you instant or maximum</w:t>
      </w: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rPr>
        <w:t>1 hour.</w:t>
      </w: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343AA" w:rsidRDefault="003343AA" w:rsidP="003343A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93900" w:rsidRDefault="00A93900" w:rsidP="003343AA">
      <w:pPr>
        <w:spacing w:line="360" w:lineRule="auto"/>
        <w:jc w:val="both"/>
        <w:rPr>
          <w:rFonts w:ascii="Times New Roman" w:hAnsi="Times New Roman" w:cs="Times New Roman"/>
          <w:sz w:val="24"/>
          <w:szCs w:val="24"/>
        </w:rPr>
      </w:pP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2. Please find out following Numbers/Ratios from provided tally backup for the Financial Year 2020-21 &amp; 2021-22.</w:t>
      </w:r>
    </w:p>
    <w:tbl>
      <w:tblPr>
        <w:tblW w:w="0" w:type="auto"/>
        <w:tblBorders>
          <w:top w:val="nil"/>
          <w:left w:val="nil"/>
          <w:bottom w:val="nil"/>
          <w:right w:val="nil"/>
        </w:tblBorders>
        <w:tblLayout w:type="fixed"/>
        <w:tblLook w:val="0000"/>
      </w:tblPr>
      <w:tblGrid>
        <w:gridCol w:w="2540"/>
        <w:gridCol w:w="1270"/>
        <w:gridCol w:w="1270"/>
        <w:gridCol w:w="2540"/>
      </w:tblGrid>
      <w:tr w:rsidR="003343AA" w:rsidRPr="003343AA">
        <w:trPr>
          <w:trHeight w:val="127"/>
        </w:trPr>
        <w:tc>
          <w:tcPr>
            <w:tcW w:w="2540" w:type="dxa"/>
          </w:tcPr>
          <w:p w:rsidR="003343AA" w:rsidRPr="003343AA" w:rsidRDefault="003343AA">
            <w:pPr>
              <w:pStyle w:val="Default"/>
              <w:rPr>
                <w:b/>
                <w:sz w:val="23"/>
                <w:szCs w:val="23"/>
              </w:rPr>
            </w:pPr>
            <w:r w:rsidRPr="003343AA">
              <w:rPr>
                <w:b/>
                <w:sz w:val="23"/>
                <w:szCs w:val="23"/>
              </w:rPr>
              <w:t xml:space="preserve">(Tally backup has been provided as a part of assignment to solve this problem) </w:t>
            </w:r>
            <w:r w:rsidRPr="003343AA">
              <w:rPr>
                <w:b/>
                <w:bCs/>
                <w:sz w:val="23"/>
                <w:szCs w:val="23"/>
              </w:rPr>
              <w:t xml:space="preserve">Particulars </w:t>
            </w:r>
          </w:p>
        </w:tc>
        <w:tc>
          <w:tcPr>
            <w:tcW w:w="2540" w:type="dxa"/>
            <w:gridSpan w:val="2"/>
          </w:tcPr>
          <w:p w:rsidR="003343AA" w:rsidRPr="003343AA" w:rsidRDefault="003343AA">
            <w:pPr>
              <w:pStyle w:val="Default"/>
              <w:rPr>
                <w:b/>
                <w:sz w:val="23"/>
                <w:szCs w:val="23"/>
              </w:rPr>
            </w:pPr>
            <w:r w:rsidRPr="003343AA">
              <w:rPr>
                <w:b/>
                <w:bCs/>
                <w:sz w:val="23"/>
                <w:szCs w:val="23"/>
              </w:rPr>
              <w:t xml:space="preserve">FY 2020-21 </w:t>
            </w:r>
          </w:p>
        </w:tc>
        <w:tc>
          <w:tcPr>
            <w:tcW w:w="2540" w:type="dxa"/>
          </w:tcPr>
          <w:p w:rsidR="003343AA" w:rsidRPr="003343AA" w:rsidRDefault="003343AA">
            <w:pPr>
              <w:pStyle w:val="Default"/>
              <w:rPr>
                <w:b/>
                <w:sz w:val="23"/>
                <w:szCs w:val="23"/>
              </w:rPr>
            </w:pPr>
            <w:r w:rsidRPr="003343AA">
              <w:rPr>
                <w:b/>
                <w:bCs/>
                <w:sz w:val="23"/>
                <w:szCs w:val="23"/>
              </w:rPr>
              <w:t xml:space="preserve">FY 2021-22 </w:t>
            </w:r>
          </w:p>
        </w:tc>
      </w:tr>
      <w:tr w:rsidR="003343AA" w:rsidRPr="003343AA">
        <w:trPr>
          <w:trHeight w:val="125"/>
        </w:trPr>
        <w:tc>
          <w:tcPr>
            <w:tcW w:w="2540" w:type="dxa"/>
          </w:tcPr>
          <w:p w:rsidR="003343AA" w:rsidRPr="003343AA" w:rsidRDefault="003343AA">
            <w:pPr>
              <w:pStyle w:val="Default"/>
              <w:rPr>
                <w:b/>
                <w:sz w:val="23"/>
                <w:szCs w:val="23"/>
              </w:rPr>
            </w:pPr>
            <w:r w:rsidRPr="003343AA">
              <w:rPr>
                <w:b/>
                <w:sz w:val="23"/>
                <w:szCs w:val="23"/>
              </w:rPr>
              <w:t xml:space="preserve">Working Capital </w:t>
            </w:r>
          </w:p>
        </w:tc>
        <w:tc>
          <w:tcPr>
            <w:tcW w:w="2540" w:type="dxa"/>
            <w:gridSpan w:val="2"/>
          </w:tcPr>
          <w:p w:rsidR="003343AA" w:rsidRPr="003343AA" w:rsidRDefault="003343AA">
            <w:pPr>
              <w:pStyle w:val="Default"/>
              <w:rPr>
                <w:b/>
                <w:sz w:val="23"/>
                <w:szCs w:val="23"/>
              </w:rPr>
            </w:pPr>
            <w:r w:rsidRPr="003343AA">
              <w:rPr>
                <w:b/>
                <w:sz w:val="23"/>
                <w:szCs w:val="23"/>
              </w:rPr>
              <w:t xml:space="preserve">2,52,929.84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22"/>
        </w:trPr>
        <w:tc>
          <w:tcPr>
            <w:tcW w:w="2540" w:type="dxa"/>
          </w:tcPr>
          <w:p w:rsidR="003343AA" w:rsidRPr="003343AA" w:rsidRDefault="003343AA">
            <w:pPr>
              <w:pStyle w:val="Default"/>
              <w:rPr>
                <w:b/>
                <w:sz w:val="23"/>
                <w:szCs w:val="23"/>
              </w:rPr>
            </w:pPr>
            <w:r w:rsidRPr="003343AA">
              <w:rPr>
                <w:b/>
                <w:sz w:val="23"/>
                <w:szCs w:val="23"/>
              </w:rPr>
              <w:t xml:space="preserve">Cash-in-Hand </w:t>
            </w:r>
          </w:p>
        </w:tc>
        <w:tc>
          <w:tcPr>
            <w:tcW w:w="2540" w:type="dxa"/>
            <w:gridSpan w:val="2"/>
          </w:tcPr>
          <w:p w:rsidR="003343AA" w:rsidRPr="003343AA" w:rsidRDefault="003343AA">
            <w:pPr>
              <w:pStyle w:val="Default"/>
              <w:rPr>
                <w:b/>
                <w:sz w:val="23"/>
                <w:szCs w:val="23"/>
              </w:rPr>
            </w:pPr>
            <w:r w:rsidRPr="003343AA">
              <w:rPr>
                <w:b/>
                <w:sz w:val="23"/>
                <w:szCs w:val="23"/>
              </w:rPr>
              <w:t xml:space="preserve">10,000.00 </w:t>
            </w:r>
          </w:p>
        </w:tc>
        <w:tc>
          <w:tcPr>
            <w:tcW w:w="2540" w:type="dxa"/>
          </w:tcPr>
          <w:p w:rsidR="003343AA" w:rsidRPr="003343AA" w:rsidRDefault="003343AA">
            <w:pPr>
              <w:pStyle w:val="Default"/>
              <w:rPr>
                <w:b/>
                <w:sz w:val="23"/>
                <w:szCs w:val="23"/>
              </w:rPr>
            </w:pPr>
            <w:r w:rsidRPr="003343AA">
              <w:rPr>
                <w:b/>
                <w:sz w:val="23"/>
                <w:szCs w:val="23"/>
              </w:rPr>
              <w:t xml:space="preserve">27,500.00 </w:t>
            </w:r>
          </w:p>
        </w:tc>
      </w:tr>
      <w:tr w:rsidR="003343AA" w:rsidRPr="003343AA">
        <w:trPr>
          <w:trHeight w:val="128"/>
        </w:trPr>
        <w:tc>
          <w:tcPr>
            <w:tcW w:w="2540" w:type="dxa"/>
          </w:tcPr>
          <w:p w:rsidR="003343AA" w:rsidRPr="003343AA" w:rsidRDefault="003343AA">
            <w:pPr>
              <w:pStyle w:val="Default"/>
              <w:rPr>
                <w:b/>
                <w:sz w:val="23"/>
                <w:szCs w:val="23"/>
              </w:rPr>
            </w:pPr>
            <w:r w:rsidRPr="003343AA">
              <w:rPr>
                <w:b/>
                <w:sz w:val="23"/>
                <w:szCs w:val="23"/>
              </w:rPr>
              <w:t xml:space="preserve">Bank Accounts </w:t>
            </w:r>
          </w:p>
        </w:tc>
        <w:tc>
          <w:tcPr>
            <w:tcW w:w="2540" w:type="dxa"/>
            <w:gridSpan w:val="2"/>
          </w:tcPr>
          <w:p w:rsidR="003343AA" w:rsidRPr="003343AA" w:rsidRDefault="003343AA">
            <w:pPr>
              <w:pStyle w:val="Default"/>
              <w:rPr>
                <w:b/>
                <w:sz w:val="23"/>
                <w:szCs w:val="23"/>
              </w:rPr>
            </w:pPr>
            <w:r w:rsidRPr="003343AA">
              <w:rPr>
                <w:b/>
                <w:sz w:val="23"/>
                <w:szCs w:val="23"/>
              </w:rPr>
              <w:t xml:space="preserve">1,64,940.00 </w:t>
            </w:r>
          </w:p>
        </w:tc>
        <w:tc>
          <w:tcPr>
            <w:tcW w:w="2540" w:type="dxa"/>
          </w:tcPr>
          <w:p w:rsidR="003343AA" w:rsidRPr="003343AA" w:rsidRDefault="003343AA">
            <w:pPr>
              <w:pStyle w:val="Default"/>
              <w:rPr>
                <w:b/>
                <w:sz w:val="23"/>
                <w:szCs w:val="23"/>
              </w:rPr>
            </w:pPr>
            <w:r w:rsidRPr="003343AA">
              <w:rPr>
                <w:b/>
                <w:sz w:val="23"/>
                <w:szCs w:val="23"/>
              </w:rPr>
              <w:t xml:space="preserve">1,04,800.00 </w:t>
            </w:r>
          </w:p>
        </w:tc>
      </w:tr>
      <w:tr w:rsidR="003343AA" w:rsidRPr="003343AA">
        <w:trPr>
          <w:trHeight w:val="122"/>
        </w:trPr>
        <w:tc>
          <w:tcPr>
            <w:tcW w:w="2540" w:type="dxa"/>
          </w:tcPr>
          <w:p w:rsidR="003343AA" w:rsidRPr="003343AA" w:rsidRDefault="003343AA">
            <w:pPr>
              <w:pStyle w:val="Default"/>
              <w:rPr>
                <w:b/>
                <w:sz w:val="23"/>
                <w:szCs w:val="23"/>
              </w:rPr>
            </w:pPr>
            <w:r w:rsidRPr="003343AA">
              <w:rPr>
                <w:b/>
                <w:sz w:val="23"/>
                <w:szCs w:val="23"/>
              </w:rPr>
              <w:t xml:space="preserve">Sundry Debtors </w:t>
            </w:r>
          </w:p>
        </w:tc>
        <w:tc>
          <w:tcPr>
            <w:tcW w:w="2540" w:type="dxa"/>
            <w:gridSpan w:val="2"/>
          </w:tcPr>
          <w:p w:rsidR="003343AA" w:rsidRPr="003343AA" w:rsidRDefault="003343AA">
            <w:pPr>
              <w:pStyle w:val="Default"/>
              <w:rPr>
                <w:b/>
                <w:sz w:val="23"/>
                <w:szCs w:val="23"/>
              </w:rPr>
            </w:pPr>
            <w:r w:rsidRPr="003343AA">
              <w:rPr>
                <w:b/>
                <w:sz w:val="23"/>
                <w:szCs w:val="23"/>
              </w:rPr>
              <w:t xml:space="preserve">-73,750.00 </w:t>
            </w:r>
          </w:p>
        </w:tc>
        <w:tc>
          <w:tcPr>
            <w:tcW w:w="2540" w:type="dxa"/>
          </w:tcPr>
          <w:p w:rsidR="003343AA" w:rsidRPr="003343AA" w:rsidRDefault="003343AA">
            <w:pPr>
              <w:pStyle w:val="Default"/>
              <w:rPr>
                <w:b/>
                <w:sz w:val="23"/>
                <w:szCs w:val="23"/>
              </w:rPr>
            </w:pPr>
            <w:r w:rsidRPr="003343AA">
              <w:rPr>
                <w:b/>
                <w:sz w:val="23"/>
                <w:szCs w:val="23"/>
              </w:rPr>
              <w:t xml:space="preserve">-4,03,750.00 </w:t>
            </w:r>
          </w:p>
        </w:tc>
      </w:tr>
      <w:tr w:rsidR="003343AA" w:rsidRPr="003343AA">
        <w:trPr>
          <w:trHeight w:val="128"/>
        </w:trPr>
        <w:tc>
          <w:tcPr>
            <w:tcW w:w="2540" w:type="dxa"/>
          </w:tcPr>
          <w:p w:rsidR="003343AA" w:rsidRPr="003343AA" w:rsidRDefault="003343AA">
            <w:pPr>
              <w:pStyle w:val="Default"/>
              <w:rPr>
                <w:b/>
                <w:sz w:val="23"/>
                <w:szCs w:val="23"/>
              </w:rPr>
            </w:pPr>
            <w:r w:rsidRPr="003343AA">
              <w:rPr>
                <w:b/>
                <w:sz w:val="23"/>
                <w:szCs w:val="23"/>
              </w:rPr>
              <w:t xml:space="preserve">Sundry Creditors </w:t>
            </w:r>
          </w:p>
        </w:tc>
        <w:tc>
          <w:tcPr>
            <w:tcW w:w="2540" w:type="dxa"/>
            <w:gridSpan w:val="2"/>
          </w:tcPr>
          <w:p w:rsidR="003343AA" w:rsidRPr="003343AA" w:rsidRDefault="003343AA">
            <w:pPr>
              <w:pStyle w:val="Default"/>
              <w:rPr>
                <w:b/>
                <w:sz w:val="23"/>
                <w:szCs w:val="23"/>
              </w:rPr>
            </w:pPr>
            <w:r w:rsidRPr="003343AA">
              <w:rPr>
                <w:b/>
                <w:sz w:val="23"/>
                <w:szCs w:val="23"/>
              </w:rPr>
              <w:t xml:space="preserve">? </w:t>
            </w:r>
          </w:p>
        </w:tc>
        <w:tc>
          <w:tcPr>
            <w:tcW w:w="2540" w:type="dxa"/>
          </w:tcPr>
          <w:p w:rsidR="003343AA" w:rsidRPr="003343AA" w:rsidRDefault="003343AA">
            <w:pPr>
              <w:pStyle w:val="Default"/>
              <w:rPr>
                <w:b/>
                <w:sz w:val="23"/>
                <w:szCs w:val="23"/>
              </w:rPr>
            </w:pPr>
            <w:r w:rsidRPr="003343AA">
              <w:rPr>
                <w:b/>
                <w:sz w:val="23"/>
                <w:szCs w:val="23"/>
              </w:rPr>
              <w:t xml:space="preserve">-1,00,720.00 </w:t>
            </w:r>
          </w:p>
        </w:tc>
      </w:tr>
      <w:tr w:rsidR="003343AA" w:rsidRPr="003343AA">
        <w:trPr>
          <w:trHeight w:val="122"/>
        </w:trPr>
        <w:tc>
          <w:tcPr>
            <w:tcW w:w="2540" w:type="dxa"/>
          </w:tcPr>
          <w:p w:rsidR="003343AA" w:rsidRPr="003343AA" w:rsidRDefault="003343AA">
            <w:pPr>
              <w:pStyle w:val="Default"/>
              <w:rPr>
                <w:b/>
                <w:sz w:val="23"/>
                <w:szCs w:val="23"/>
              </w:rPr>
            </w:pPr>
            <w:r w:rsidRPr="003343AA">
              <w:rPr>
                <w:b/>
                <w:sz w:val="23"/>
                <w:szCs w:val="23"/>
              </w:rPr>
              <w:t xml:space="preserve">Sales Accounts </w:t>
            </w:r>
          </w:p>
        </w:tc>
        <w:tc>
          <w:tcPr>
            <w:tcW w:w="2540" w:type="dxa"/>
            <w:gridSpan w:val="2"/>
          </w:tcPr>
          <w:p w:rsidR="003343AA" w:rsidRPr="003343AA" w:rsidRDefault="003343AA">
            <w:pPr>
              <w:pStyle w:val="Default"/>
              <w:rPr>
                <w:b/>
                <w:sz w:val="23"/>
                <w:szCs w:val="23"/>
              </w:rPr>
            </w:pPr>
            <w:r w:rsidRPr="003343AA">
              <w:rPr>
                <w:b/>
                <w:sz w:val="23"/>
                <w:szCs w:val="23"/>
              </w:rPr>
              <w:t xml:space="preserve">20,80,000.00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28"/>
        </w:trPr>
        <w:tc>
          <w:tcPr>
            <w:tcW w:w="2540" w:type="dxa"/>
          </w:tcPr>
          <w:p w:rsidR="003343AA" w:rsidRPr="003343AA" w:rsidRDefault="003343AA">
            <w:pPr>
              <w:pStyle w:val="Default"/>
              <w:rPr>
                <w:b/>
                <w:sz w:val="23"/>
                <w:szCs w:val="23"/>
              </w:rPr>
            </w:pPr>
            <w:r w:rsidRPr="003343AA">
              <w:rPr>
                <w:b/>
                <w:sz w:val="23"/>
                <w:szCs w:val="23"/>
              </w:rPr>
              <w:t xml:space="preserve">Purchase Accounts </w:t>
            </w:r>
          </w:p>
        </w:tc>
        <w:tc>
          <w:tcPr>
            <w:tcW w:w="2540" w:type="dxa"/>
            <w:gridSpan w:val="2"/>
          </w:tcPr>
          <w:p w:rsidR="003343AA" w:rsidRPr="003343AA" w:rsidRDefault="003343AA">
            <w:pPr>
              <w:pStyle w:val="Default"/>
              <w:rPr>
                <w:b/>
                <w:sz w:val="23"/>
                <w:szCs w:val="23"/>
              </w:rPr>
            </w:pPr>
            <w:r w:rsidRPr="003343AA">
              <w:rPr>
                <w:b/>
                <w:sz w:val="23"/>
                <w:szCs w:val="23"/>
              </w:rPr>
              <w:t xml:space="preserve">? </w:t>
            </w:r>
          </w:p>
        </w:tc>
        <w:tc>
          <w:tcPr>
            <w:tcW w:w="2540" w:type="dxa"/>
          </w:tcPr>
          <w:p w:rsidR="003343AA" w:rsidRPr="003343AA" w:rsidRDefault="003343AA">
            <w:pPr>
              <w:pStyle w:val="Default"/>
              <w:rPr>
                <w:b/>
                <w:sz w:val="23"/>
                <w:szCs w:val="23"/>
              </w:rPr>
            </w:pPr>
            <w:r w:rsidRPr="003343AA">
              <w:rPr>
                <w:b/>
                <w:sz w:val="23"/>
                <w:szCs w:val="23"/>
              </w:rPr>
              <w:t xml:space="preserve">14,27,900.00 </w:t>
            </w:r>
          </w:p>
        </w:tc>
      </w:tr>
      <w:tr w:rsidR="003343AA" w:rsidRPr="003343AA">
        <w:trPr>
          <w:trHeight w:val="142"/>
        </w:trPr>
        <w:tc>
          <w:tcPr>
            <w:tcW w:w="2540" w:type="dxa"/>
          </w:tcPr>
          <w:p w:rsidR="003343AA" w:rsidRPr="003343AA" w:rsidRDefault="003343AA">
            <w:pPr>
              <w:pStyle w:val="Default"/>
              <w:rPr>
                <w:b/>
                <w:sz w:val="23"/>
                <w:szCs w:val="23"/>
              </w:rPr>
            </w:pPr>
            <w:r w:rsidRPr="003343AA">
              <w:rPr>
                <w:b/>
                <w:sz w:val="23"/>
                <w:szCs w:val="23"/>
              </w:rPr>
              <w:t xml:space="preserve">Stock-in-Hand </w:t>
            </w:r>
          </w:p>
        </w:tc>
        <w:tc>
          <w:tcPr>
            <w:tcW w:w="2540" w:type="dxa"/>
            <w:gridSpan w:val="2"/>
          </w:tcPr>
          <w:p w:rsidR="003343AA" w:rsidRPr="003343AA" w:rsidRDefault="003343AA">
            <w:pPr>
              <w:pStyle w:val="Default"/>
              <w:rPr>
                <w:b/>
                <w:sz w:val="23"/>
                <w:szCs w:val="23"/>
              </w:rPr>
            </w:pPr>
            <w:r w:rsidRPr="003343AA">
              <w:rPr>
                <w:b/>
                <w:sz w:val="23"/>
                <w:szCs w:val="23"/>
              </w:rPr>
              <w:t xml:space="preserve">3,33,579.84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27"/>
        </w:trPr>
        <w:tc>
          <w:tcPr>
            <w:tcW w:w="2540" w:type="dxa"/>
          </w:tcPr>
          <w:p w:rsidR="003343AA" w:rsidRPr="003343AA" w:rsidRDefault="003343AA">
            <w:pPr>
              <w:pStyle w:val="Default"/>
              <w:rPr>
                <w:b/>
                <w:sz w:val="23"/>
                <w:szCs w:val="23"/>
              </w:rPr>
            </w:pPr>
            <w:r w:rsidRPr="003343AA">
              <w:rPr>
                <w:b/>
                <w:sz w:val="23"/>
                <w:szCs w:val="23"/>
              </w:rPr>
              <w:t xml:space="preserve">Net Profit </w:t>
            </w:r>
          </w:p>
        </w:tc>
        <w:tc>
          <w:tcPr>
            <w:tcW w:w="2540" w:type="dxa"/>
            <w:gridSpan w:val="2"/>
          </w:tcPr>
          <w:p w:rsidR="003343AA" w:rsidRPr="003343AA" w:rsidRDefault="003343AA">
            <w:pPr>
              <w:pStyle w:val="Default"/>
              <w:rPr>
                <w:b/>
                <w:sz w:val="23"/>
                <w:szCs w:val="23"/>
              </w:rPr>
            </w:pPr>
            <w:r w:rsidRPr="003343AA">
              <w:rPr>
                <w:b/>
                <w:sz w:val="23"/>
                <w:szCs w:val="23"/>
              </w:rPr>
              <w:t xml:space="preserve">57,929.84 </w:t>
            </w:r>
          </w:p>
        </w:tc>
        <w:tc>
          <w:tcPr>
            <w:tcW w:w="2540" w:type="dxa"/>
          </w:tcPr>
          <w:p w:rsidR="003343AA" w:rsidRPr="003343AA" w:rsidRDefault="003343AA">
            <w:pPr>
              <w:pStyle w:val="Default"/>
              <w:rPr>
                <w:b/>
                <w:sz w:val="23"/>
                <w:szCs w:val="23"/>
              </w:rPr>
            </w:pPr>
            <w:r w:rsidRPr="003343AA">
              <w:rPr>
                <w:b/>
                <w:sz w:val="23"/>
                <w:szCs w:val="23"/>
              </w:rPr>
              <w:t xml:space="preserve">-1,12,874.66 </w:t>
            </w:r>
          </w:p>
        </w:tc>
      </w:tr>
      <w:tr w:rsidR="003343AA" w:rsidRPr="003343AA">
        <w:trPr>
          <w:trHeight w:val="125"/>
        </w:trPr>
        <w:tc>
          <w:tcPr>
            <w:tcW w:w="2540" w:type="dxa"/>
          </w:tcPr>
          <w:p w:rsidR="003343AA" w:rsidRPr="003343AA" w:rsidRDefault="003343AA">
            <w:pPr>
              <w:pStyle w:val="Default"/>
              <w:rPr>
                <w:b/>
                <w:sz w:val="23"/>
                <w:szCs w:val="23"/>
              </w:rPr>
            </w:pPr>
            <w:r w:rsidRPr="003343AA">
              <w:rPr>
                <w:b/>
                <w:sz w:val="23"/>
                <w:szCs w:val="23"/>
              </w:rPr>
              <w:t xml:space="preserve">Working Capital Turnover </w:t>
            </w:r>
          </w:p>
        </w:tc>
        <w:tc>
          <w:tcPr>
            <w:tcW w:w="2540" w:type="dxa"/>
            <w:gridSpan w:val="2"/>
          </w:tcPr>
          <w:p w:rsidR="003343AA" w:rsidRPr="003343AA" w:rsidRDefault="003343AA">
            <w:pPr>
              <w:pStyle w:val="Default"/>
              <w:rPr>
                <w:b/>
                <w:sz w:val="23"/>
                <w:szCs w:val="23"/>
              </w:rPr>
            </w:pPr>
            <w:r w:rsidRPr="003343AA">
              <w:rPr>
                <w:b/>
                <w:sz w:val="23"/>
                <w:szCs w:val="23"/>
              </w:rPr>
              <w:t xml:space="preserve">? </w:t>
            </w:r>
          </w:p>
        </w:tc>
        <w:tc>
          <w:tcPr>
            <w:tcW w:w="2540" w:type="dxa"/>
          </w:tcPr>
          <w:p w:rsidR="003343AA" w:rsidRPr="003343AA" w:rsidRDefault="003343AA">
            <w:pPr>
              <w:pStyle w:val="Default"/>
              <w:rPr>
                <w:b/>
                <w:sz w:val="23"/>
                <w:szCs w:val="23"/>
              </w:rPr>
            </w:pPr>
            <w:r w:rsidRPr="003343AA">
              <w:rPr>
                <w:b/>
                <w:sz w:val="23"/>
                <w:szCs w:val="23"/>
              </w:rPr>
              <w:t xml:space="preserve">15.84 </w:t>
            </w:r>
          </w:p>
        </w:tc>
      </w:tr>
      <w:tr w:rsidR="003343AA" w:rsidRPr="003343AA">
        <w:trPr>
          <w:trHeight w:val="128"/>
        </w:trPr>
        <w:tc>
          <w:tcPr>
            <w:tcW w:w="2540" w:type="dxa"/>
          </w:tcPr>
          <w:p w:rsidR="003343AA" w:rsidRPr="003343AA" w:rsidRDefault="003343AA">
            <w:pPr>
              <w:pStyle w:val="Default"/>
              <w:rPr>
                <w:b/>
                <w:sz w:val="23"/>
                <w:szCs w:val="23"/>
              </w:rPr>
            </w:pPr>
            <w:r w:rsidRPr="003343AA">
              <w:rPr>
                <w:b/>
                <w:sz w:val="23"/>
                <w:szCs w:val="23"/>
              </w:rPr>
              <w:t xml:space="preserve">Inventory Turnover </w:t>
            </w:r>
          </w:p>
        </w:tc>
        <w:tc>
          <w:tcPr>
            <w:tcW w:w="2540" w:type="dxa"/>
            <w:gridSpan w:val="2"/>
          </w:tcPr>
          <w:p w:rsidR="003343AA" w:rsidRPr="003343AA" w:rsidRDefault="003343AA">
            <w:pPr>
              <w:pStyle w:val="Default"/>
              <w:rPr>
                <w:b/>
                <w:sz w:val="23"/>
                <w:szCs w:val="23"/>
              </w:rPr>
            </w:pPr>
            <w:r w:rsidRPr="003343AA">
              <w:rPr>
                <w:b/>
                <w:sz w:val="23"/>
                <w:szCs w:val="23"/>
              </w:rPr>
              <w:t xml:space="preserve">6.24 </w:t>
            </w:r>
          </w:p>
        </w:tc>
        <w:tc>
          <w:tcPr>
            <w:tcW w:w="2540" w:type="dxa"/>
          </w:tcPr>
          <w:p w:rsidR="003343AA" w:rsidRPr="003343AA" w:rsidRDefault="003343AA">
            <w:pPr>
              <w:pStyle w:val="Default"/>
              <w:rPr>
                <w:b/>
                <w:sz w:val="23"/>
                <w:szCs w:val="23"/>
              </w:rPr>
            </w:pPr>
            <w:r w:rsidRPr="003343AA">
              <w:rPr>
                <w:b/>
                <w:sz w:val="23"/>
                <w:szCs w:val="23"/>
              </w:rPr>
              <w:t xml:space="preserve">5.69 </w:t>
            </w:r>
          </w:p>
        </w:tc>
      </w:tr>
      <w:tr w:rsidR="003343AA" w:rsidRPr="003343AA">
        <w:trPr>
          <w:trHeight w:val="152"/>
        </w:trPr>
        <w:tc>
          <w:tcPr>
            <w:tcW w:w="2540" w:type="dxa"/>
          </w:tcPr>
          <w:p w:rsidR="003343AA" w:rsidRPr="003343AA" w:rsidRDefault="003343AA">
            <w:pPr>
              <w:pStyle w:val="Default"/>
              <w:rPr>
                <w:b/>
                <w:sz w:val="23"/>
                <w:szCs w:val="23"/>
              </w:rPr>
            </w:pPr>
            <w:r w:rsidRPr="003343AA">
              <w:rPr>
                <w:b/>
                <w:sz w:val="23"/>
                <w:szCs w:val="23"/>
              </w:rPr>
              <w:t xml:space="preserve">Current Ratio </w:t>
            </w:r>
          </w:p>
        </w:tc>
        <w:tc>
          <w:tcPr>
            <w:tcW w:w="2540" w:type="dxa"/>
            <w:gridSpan w:val="2"/>
          </w:tcPr>
          <w:p w:rsidR="003343AA" w:rsidRPr="003343AA" w:rsidRDefault="003343AA">
            <w:pPr>
              <w:pStyle w:val="Default"/>
              <w:rPr>
                <w:b/>
                <w:sz w:val="23"/>
                <w:szCs w:val="23"/>
              </w:rPr>
            </w:pPr>
            <w:r w:rsidRPr="003343AA">
              <w:rPr>
                <w:b/>
                <w:sz w:val="23"/>
                <w:szCs w:val="23"/>
              </w:rPr>
              <w:t xml:space="preserve">2.39 : 1 </w:t>
            </w:r>
          </w:p>
        </w:tc>
        <w:tc>
          <w:tcPr>
            <w:tcW w:w="2540" w:type="dxa"/>
          </w:tcPr>
          <w:p w:rsidR="003343AA" w:rsidRPr="003343AA" w:rsidRDefault="003343AA">
            <w:pPr>
              <w:pStyle w:val="Default"/>
              <w:rPr>
                <w:b/>
                <w:sz w:val="23"/>
                <w:szCs w:val="23"/>
              </w:rPr>
            </w:pPr>
            <w:r w:rsidRPr="003343AA">
              <w:rPr>
                <w:b/>
                <w:sz w:val="23"/>
                <w:szCs w:val="23"/>
              </w:rPr>
              <w:t xml:space="preserve">10.39 : 1 </w:t>
            </w:r>
          </w:p>
        </w:tc>
      </w:tr>
      <w:tr w:rsidR="003343AA" w:rsidRPr="003343AA">
        <w:trPr>
          <w:trHeight w:val="153"/>
        </w:trPr>
        <w:tc>
          <w:tcPr>
            <w:tcW w:w="2540" w:type="dxa"/>
          </w:tcPr>
          <w:p w:rsidR="003343AA" w:rsidRPr="003343AA" w:rsidRDefault="003343AA">
            <w:pPr>
              <w:pStyle w:val="Default"/>
              <w:rPr>
                <w:b/>
                <w:sz w:val="23"/>
                <w:szCs w:val="23"/>
              </w:rPr>
            </w:pPr>
            <w:r w:rsidRPr="003343AA">
              <w:rPr>
                <w:b/>
                <w:sz w:val="23"/>
                <w:szCs w:val="23"/>
              </w:rPr>
              <w:t xml:space="preserve">Quick Ratio </w:t>
            </w:r>
          </w:p>
        </w:tc>
        <w:tc>
          <w:tcPr>
            <w:tcW w:w="2540" w:type="dxa"/>
            <w:gridSpan w:val="2"/>
          </w:tcPr>
          <w:p w:rsidR="003343AA" w:rsidRPr="003343AA" w:rsidRDefault="003343AA">
            <w:pPr>
              <w:pStyle w:val="Default"/>
              <w:rPr>
                <w:b/>
                <w:sz w:val="23"/>
                <w:szCs w:val="23"/>
              </w:rPr>
            </w:pPr>
            <w:r w:rsidRPr="003343AA">
              <w:rPr>
                <w:b/>
                <w:sz w:val="23"/>
                <w:szCs w:val="23"/>
              </w:rPr>
              <w:t xml:space="preserve">0.56 : 1 </w:t>
            </w:r>
          </w:p>
        </w:tc>
        <w:tc>
          <w:tcPr>
            <w:tcW w:w="2540" w:type="dxa"/>
          </w:tcPr>
          <w:p w:rsidR="003343AA" w:rsidRPr="003343AA" w:rsidRDefault="003343AA">
            <w:pPr>
              <w:pStyle w:val="Default"/>
              <w:rPr>
                <w:b/>
                <w:sz w:val="23"/>
                <w:szCs w:val="23"/>
              </w:rPr>
            </w:pPr>
            <w:r w:rsidRPr="003343AA">
              <w:rPr>
                <w:b/>
                <w:sz w:val="23"/>
                <w:szCs w:val="23"/>
              </w:rPr>
              <w:t xml:space="preserve">21.32 : 1 </w:t>
            </w:r>
          </w:p>
        </w:tc>
      </w:tr>
      <w:tr w:rsidR="003343AA" w:rsidRPr="003343AA">
        <w:trPr>
          <w:trHeight w:val="153"/>
        </w:trPr>
        <w:tc>
          <w:tcPr>
            <w:tcW w:w="2540" w:type="dxa"/>
          </w:tcPr>
          <w:p w:rsidR="003343AA" w:rsidRPr="003343AA" w:rsidRDefault="003343AA">
            <w:pPr>
              <w:pStyle w:val="Default"/>
              <w:rPr>
                <w:b/>
                <w:sz w:val="23"/>
                <w:szCs w:val="23"/>
              </w:rPr>
            </w:pPr>
            <w:r w:rsidRPr="003343AA">
              <w:rPr>
                <w:b/>
                <w:sz w:val="23"/>
                <w:szCs w:val="23"/>
              </w:rPr>
              <w:t xml:space="preserve">Debt/Equity Ratio </w:t>
            </w:r>
          </w:p>
        </w:tc>
        <w:tc>
          <w:tcPr>
            <w:tcW w:w="2540" w:type="dxa"/>
            <w:gridSpan w:val="2"/>
          </w:tcPr>
          <w:p w:rsidR="003343AA" w:rsidRPr="003343AA" w:rsidRDefault="003343AA">
            <w:pPr>
              <w:pStyle w:val="Default"/>
              <w:rPr>
                <w:b/>
                <w:sz w:val="23"/>
                <w:szCs w:val="23"/>
              </w:rPr>
            </w:pPr>
            <w:r w:rsidRPr="003343AA">
              <w:rPr>
                <w:b/>
                <w:sz w:val="23"/>
                <w:szCs w:val="23"/>
              </w:rPr>
              <w:t xml:space="preserve">0.00 : 1 </w:t>
            </w:r>
          </w:p>
        </w:tc>
        <w:tc>
          <w:tcPr>
            <w:tcW w:w="2540" w:type="dxa"/>
          </w:tcPr>
          <w:p w:rsidR="003343AA" w:rsidRPr="003343AA" w:rsidRDefault="003343AA">
            <w:pPr>
              <w:pStyle w:val="Default"/>
              <w:rPr>
                <w:b/>
                <w:sz w:val="23"/>
                <w:szCs w:val="23"/>
              </w:rPr>
            </w:pPr>
            <w:r w:rsidRPr="003343AA">
              <w:rPr>
                <w:b/>
                <w:sz w:val="23"/>
                <w:szCs w:val="23"/>
              </w:rPr>
              <w:t xml:space="preserve">0.00 : 1 </w:t>
            </w:r>
          </w:p>
        </w:tc>
      </w:tr>
      <w:tr w:rsidR="003343AA" w:rsidRPr="003343AA">
        <w:trPr>
          <w:trHeight w:val="153"/>
        </w:trPr>
        <w:tc>
          <w:tcPr>
            <w:tcW w:w="2540" w:type="dxa"/>
          </w:tcPr>
          <w:p w:rsidR="003343AA" w:rsidRPr="003343AA" w:rsidRDefault="003343AA">
            <w:pPr>
              <w:pStyle w:val="Default"/>
              <w:rPr>
                <w:b/>
                <w:sz w:val="23"/>
                <w:szCs w:val="23"/>
              </w:rPr>
            </w:pPr>
            <w:r w:rsidRPr="003343AA">
              <w:rPr>
                <w:b/>
                <w:sz w:val="23"/>
                <w:szCs w:val="23"/>
              </w:rPr>
              <w:t xml:space="preserve">Gross Profit % </w:t>
            </w:r>
          </w:p>
        </w:tc>
        <w:tc>
          <w:tcPr>
            <w:tcW w:w="2540" w:type="dxa"/>
            <w:gridSpan w:val="2"/>
          </w:tcPr>
          <w:p w:rsidR="003343AA" w:rsidRPr="003343AA" w:rsidRDefault="003343AA">
            <w:pPr>
              <w:pStyle w:val="Default"/>
              <w:rPr>
                <w:b/>
                <w:sz w:val="23"/>
                <w:szCs w:val="23"/>
              </w:rPr>
            </w:pPr>
            <w:r w:rsidRPr="003343AA">
              <w:rPr>
                <w:b/>
                <w:sz w:val="23"/>
                <w:szCs w:val="23"/>
              </w:rPr>
              <w:t xml:space="preserve">42.60 % </w:t>
            </w:r>
          </w:p>
        </w:tc>
        <w:tc>
          <w:tcPr>
            <w:tcW w:w="2540" w:type="dxa"/>
          </w:tcPr>
          <w:p w:rsidR="003343AA" w:rsidRPr="003343AA" w:rsidRDefault="003343AA">
            <w:pPr>
              <w:pStyle w:val="Default"/>
              <w:rPr>
                <w:b/>
                <w:sz w:val="23"/>
                <w:szCs w:val="23"/>
              </w:rPr>
            </w:pPr>
            <w:r w:rsidRPr="003343AA">
              <w:rPr>
                <w:b/>
                <w:sz w:val="23"/>
                <w:szCs w:val="23"/>
              </w:rPr>
              <w:t xml:space="preserve">40.92 % </w:t>
            </w:r>
          </w:p>
        </w:tc>
      </w:tr>
      <w:tr w:rsidR="003343AA" w:rsidRPr="003343AA">
        <w:trPr>
          <w:trHeight w:val="152"/>
        </w:trPr>
        <w:tc>
          <w:tcPr>
            <w:tcW w:w="2540" w:type="dxa"/>
          </w:tcPr>
          <w:p w:rsidR="003343AA" w:rsidRPr="003343AA" w:rsidRDefault="003343AA">
            <w:pPr>
              <w:pStyle w:val="Default"/>
              <w:rPr>
                <w:b/>
                <w:sz w:val="23"/>
                <w:szCs w:val="23"/>
              </w:rPr>
            </w:pPr>
            <w:r w:rsidRPr="003343AA">
              <w:rPr>
                <w:b/>
                <w:sz w:val="23"/>
                <w:szCs w:val="23"/>
              </w:rPr>
              <w:t xml:space="preserve">Net Profit % </w:t>
            </w:r>
          </w:p>
        </w:tc>
        <w:tc>
          <w:tcPr>
            <w:tcW w:w="2540" w:type="dxa"/>
            <w:gridSpan w:val="2"/>
          </w:tcPr>
          <w:p w:rsidR="003343AA" w:rsidRPr="003343AA" w:rsidRDefault="003343AA">
            <w:pPr>
              <w:pStyle w:val="Default"/>
              <w:rPr>
                <w:b/>
                <w:sz w:val="23"/>
                <w:szCs w:val="23"/>
              </w:rPr>
            </w:pPr>
            <w:r w:rsidRPr="003343AA">
              <w:rPr>
                <w:b/>
                <w:sz w:val="23"/>
                <w:szCs w:val="23"/>
              </w:rPr>
              <w:t xml:space="preserve">2.79 %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52"/>
        </w:trPr>
        <w:tc>
          <w:tcPr>
            <w:tcW w:w="2540" w:type="dxa"/>
          </w:tcPr>
          <w:p w:rsidR="003343AA" w:rsidRPr="003343AA" w:rsidRDefault="003343AA">
            <w:pPr>
              <w:pStyle w:val="Default"/>
              <w:rPr>
                <w:b/>
                <w:sz w:val="23"/>
                <w:szCs w:val="23"/>
              </w:rPr>
            </w:pPr>
            <w:r w:rsidRPr="003343AA">
              <w:rPr>
                <w:b/>
                <w:sz w:val="23"/>
                <w:szCs w:val="23"/>
              </w:rPr>
              <w:t xml:space="preserve">Operating Cost % </w:t>
            </w:r>
          </w:p>
        </w:tc>
        <w:tc>
          <w:tcPr>
            <w:tcW w:w="2540" w:type="dxa"/>
            <w:gridSpan w:val="2"/>
          </w:tcPr>
          <w:p w:rsidR="003343AA" w:rsidRPr="003343AA" w:rsidRDefault="003343AA">
            <w:pPr>
              <w:pStyle w:val="Default"/>
              <w:rPr>
                <w:b/>
                <w:sz w:val="23"/>
                <w:szCs w:val="23"/>
              </w:rPr>
            </w:pPr>
            <w:r w:rsidRPr="003343AA">
              <w:rPr>
                <w:b/>
                <w:sz w:val="23"/>
                <w:szCs w:val="23"/>
              </w:rPr>
              <w:t xml:space="preserve">97.21 % </w:t>
            </w:r>
          </w:p>
        </w:tc>
        <w:tc>
          <w:tcPr>
            <w:tcW w:w="2540" w:type="dxa"/>
          </w:tcPr>
          <w:p w:rsidR="003343AA" w:rsidRPr="003343AA" w:rsidRDefault="003343AA">
            <w:pPr>
              <w:pStyle w:val="Default"/>
              <w:rPr>
                <w:b/>
                <w:sz w:val="23"/>
                <w:szCs w:val="23"/>
              </w:rPr>
            </w:pPr>
            <w:r w:rsidRPr="003343AA">
              <w:rPr>
                <w:b/>
                <w:sz w:val="23"/>
                <w:szCs w:val="23"/>
              </w:rPr>
              <w:t xml:space="preserve">104.91 % </w:t>
            </w:r>
          </w:p>
        </w:tc>
      </w:tr>
      <w:tr w:rsidR="003343AA" w:rsidRPr="003343AA">
        <w:trPr>
          <w:trHeight w:val="131"/>
        </w:trPr>
        <w:tc>
          <w:tcPr>
            <w:tcW w:w="3810" w:type="dxa"/>
            <w:gridSpan w:val="2"/>
          </w:tcPr>
          <w:p w:rsidR="003343AA" w:rsidRPr="003343AA" w:rsidRDefault="003343AA">
            <w:pPr>
              <w:pStyle w:val="Default"/>
              <w:rPr>
                <w:b/>
                <w:sz w:val="23"/>
                <w:szCs w:val="23"/>
              </w:rPr>
            </w:pPr>
            <w:r w:rsidRPr="003343AA">
              <w:rPr>
                <w:b/>
                <w:bCs/>
                <w:sz w:val="23"/>
                <w:szCs w:val="23"/>
              </w:rPr>
              <w:t xml:space="preserve">Comparison with Previous Year </w:t>
            </w:r>
          </w:p>
        </w:tc>
        <w:tc>
          <w:tcPr>
            <w:tcW w:w="3810" w:type="dxa"/>
            <w:gridSpan w:val="2"/>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53"/>
        </w:trPr>
        <w:tc>
          <w:tcPr>
            <w:tcW w:w="2540" w:type="dxa"/>
          </w:tcPr>
          <w:p w:rsidR="003343AA" w:rsidRPr="003343AA" w:rsidRDefault="003343AA">
            <w:pPr>
              <w:pStyle w:val="Default"/>
              <w:rPr>
                <w:b/>
                <w:sz w:val="23"/>
                <w:szCs w:val="23"/>
              </w:rPr>
            </w:pPr>
            <w:r w:rsidRPr="003343AA">
              <w:rPr>
                <w:b/>
                <w:sz w:val="23"/>
                <w:szCs w:val="23"/>
              </w:rPr>
              <w:t xml:space="preserve">Sales </w:t>
            </w:r>
          </w:p>
        </w:tc>
        <w:tc>
          <w:tcPr>
            <w:tcW w:w="2540" w:type="dxa"/>
            <w:gridSpan w:val="2"/>
          </w:tcPr>
          <w:p w:rsidR="003343AA" w:rsidRPr="003343AA" w:rsidRDefault="003343AA">
            <w:pPr>
              <w:pStyle w:val="Default"/>
              <w:rPr>
                <w:b/>
                <w:sz w:val="23"/>
                <w:szCs w:val="23"/>
              </w:rPr>
            </w:pPr>
            <w:r w:rsidRPr="003343AA">
              <w:rPr>
                <w:b/>
                <w:sz w:val="23"/>
                <w:szCs w:val="23"/>
              </w:rPr>
              <w:t xml:space="preserve">Increase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53"/>
        </w:trPr>
        <w:tc>
          <w:tcPr>
            <w:tcW w:w="2540" w:type="dxa"/>
          </w:tcPr>
          <w:p w:rsidR="003343AA" w:rsidRPr="003343AA" w:rsidRDefault="003343AA">
            <w:pPr>
              <w:pStyle w:val="Default"/>
              <w:rPr>
                <w:b/>
                <w:sz w:val="23"/>
                <w:szCs w:val="23"/>
              </w:rPr>
            </w:pPr>
            <w:r w:rsidRPr="003343AA">
              <w:rPr>
                <w:b/>
                <w:sz w:val="23"/>
                <w:szCs w:val="23"/>
              </w:rPr>
              <w:t xml:space="preserve">Purchase </w:t>
            </w:r>
          </w:p>
        </w:tc>
        <w:tc>
          <w:tcPr>
            <w:tcW w:w="2540" w:type="dxa"/>
            <w:gridSpan w:val="2"/>
          </w:tcPr>
          <w:p w:rsidR="003343AA" w:rsidRPr="003343AA" w:rsidRDefault="003343AA">
            <w:pPr>
              <w:pStyle w:val="Default"/>
              <w:rPr>
                <w:b/>
                <w:sz w:val="23"/>
                <w:szCs w:val="23"/>
              </w:rPr>
            </w:pPr>
            <w:r w:rsidRPr="003343AA">
              <w:rPr>
                <w:b/>
                <w:sz w:val="23"/>
                <w:szCs w:val="23"/>
              </w:rPr>
              <w:t xml:space="preserve">Increase </w:t>
            </w:r>
          </w:p>
        </w:tc>
        <w:tc>
          <w:tcPr>
            <w:tcW w:w="2540" w:type="dxa"/>
          </w:tcPr>
          <w:p w:rsidR="003343AA" w:rsidRPr="003343AA" w:rsidRDefault="003343AA">
            <w:pPr>
              <w:pStyle w:val="Default"/>
              <w:rPr>
                <w:b/>
                <w:sz w:val="23"/>
                <w:szCs w:val="23"/>
              </w:rPr>
            </w:pPr>
            <w:r w:rsidRPr="003343AA">
              <w:rPr>
                <w:b/>
                <w:sz w:val="23"/>
                <w:szCs w:val="23"/>
              </w:rPr>
              <w:t xml:space="preserve">? </w:t>
            </w:r>
          </w:p>
        </w:tc>
      </w:tr>
      <w:tr w:rsidR="003343AA" w:rsidRPr="003343AA">
        <w:trPr>
          <w:trHeight w:val="152"/>
        </w:trPr>
        <w:tc>
          <w:tcPr>
            <w:tcW w:w="2540" w:type="dxa"/>
          </w:tcPr>
          <w:p w:rsidR="003343AA" w:rsidRPr="003343AA" w:rsidRDefault="003343AA">
            <w:pPr>
              <w:pStyle w:val="Default"/>
              <w:rPr>
                <w:b/>
                <w:sz w:val="23"/>
                <w:szCs w:val="23"/>
              </w:rPr>
            </w:pPr>
            <w:r w:rsidRPr="003343AA">
              <w:rPr>
                <w:b/>
                <w:sz w:val="23"/>
                <w:szCs w:val="23"/>
              </w:rPr>
              <w:t xml:space="preserve">Net Profit </w:t>
            </w:r>
          </w:p>
        </w:tc>
        <w:tc>
          <w:tcPr>
            <w:tcW w:w="2540" w:type="dxa"/>
            <w:gridSpan w:val="2"/>
          </w:tcPr>
          <w:p w:rsidR="003343AA" w:rsidRPr="003343AA" w:rsidRDefault="003343AA">
            <w:pPr>
              <w:pStyle w:val="Default"/>
              <w:rPr>
                <w:b/>
                <w:sz w:val="23"/>
                <w:szCs w:val="23"/>
              </w:rPr>
            </w:pPr>
            <w:r w:rsidRPr="003343AA">
              <w:rPr>
                <w:b/>
                <w:sz w:val="23"/>
                <w:szCs w:val="23"/>
              </w:rPr>
              <w:t xml:space="preserve">Decrease </w:t>
            </w:r>
          </w:p>
        </w:tc>
        <w:tc>
          <w:tcPr>
            <w:tcW w:w="2540" w:type="dxa"/>
          </w:tcPr>
          <w:p w:rsidR="003343AA" w:rsidRPr="003343AA" w:rsidRDefault="003343AA">
            <w:pPr>
              <w:pStyle w:val="Default"/>
              <w:rPr>
                <w:b/>
                <w:sz w:val="23"/>
                <w:szCs w:val="23"/>
              </w:rPr>
            </w:pPr>
            <w:r w:rsidRPr="003343AA">
              <w:rPr>
                <w:b/>
                <w:sz w:val="23"/>
                <w:szCs w:val="23"/>
              </w:rPr>
              <w:t xml:space="preserve">? </w:t>
            </w:r>
          </w:p>
        </w:tc>
      </w:tr>
    </w:tbl>
    <w:p w:rsidR="003343AA" w:rsidRDefault="003343AA" w:rsidP="00A93900">
      <w:pPr>
        <w:spacing w:line="360" w:lineRule="auto"/>
        <w:jc w:val="both"/>
        <w:rPr>
          <w:rFonts w:ascii="Times New Roman" w:hAnsi="Times New Roman" w:cs="Times New Roman"/>
          <w:b/>
          <w:sz w:val="24"/>
          <w:szCs w:val="24"/>
        </w:rPr>
      </w:pPr>
    </w:p>
    <w:p w:rsidR="003343AA" w:rsidRDefault="003343AA" w:rsidP="00A93900">
      <w:pPr>
        <w:spacing w:line="360" w:lineRule="auto"/>
        <w:jc w:val="both"/>
        <w:rPr>
          <w:rFonts w:ascii="Times New Roman" w:hAnsi="Times New Roman" w:cs="Times New Roman"/>
          <w:b/>
          <w:sz w:val="24"/>
          <w:szCs w:val="24"/>
        </w:rPr>
      </w:pP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https://adhocfilesngasce.s3.ap-south-1.amazonaws.com/academics/1701500080jqAeD.rar</w:t>
      </w:r>
    </w:p>
    <w:p w:rsid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How to run tally backup: Copy the Path of folder where the folder ‘10002’ is placed. Paste (alt+ctrl+v) that path in Company Info.&gt;&gt; Select Company&gt;&gt; Path</w:t>
      </w:r>
    </w:p>
    <w:p w:rsidR="003343AA" w:rsidRDefault="003343AA" w:rsidP="003343AA">
      <w:pPr>
        <w:spacing w:line="360" w:lineRule="auto"/>
        <w:jc w:val="both"/>
        <w:rPr>
          <w:rFonts w:ascii="Times New Roman" w:hAnsi="Times New Roman" w:cs="Times New Roman"/>
          <w:b/>
          <w:sz w:val="24"/>
          <w:szCs w:val="24"/>
        </w:rPr>
      </w:pPr>
    </w:p>
    <w:p w:rsidR="00A93900" w:rsidRPr="003B5603" w:rsidRDefault="00A93900" w:rsidP="00A93900">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Answer 2</w:t>
      </w:r>
    </w:p>
    <w:p w:rsidR="00A93900" w:rsidRPr="003B5603" w:rsidRDefault="00A93900" w:rsidP="00A93900">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Introduction:</w:t>
      </w:r>
    </w:p>
    <w:p w:rsidR="002C6628" w:rsidRDefault="000147F7" w:rsidP="003343AA">
      <w:pPr>
        <w:spacing w:line="360" w:lineRule="auto"/>
        <w:jc w:val="both"/>
        <w:rPr>
          <w:rFonts w:ascii="Times New Roman" w:hAnsi="Times New Roman" w:cs="Times New Roman"/>
          <w:sz w:val="24"/>
          <w:szCs w:val="24"/>
        </w:rPr>
      </w:pPr>
      <w:r w:rsidRPr="000147F7">
        <w:rPr>
          <w:rFonts w:ascii="Times New Roman" w:hAnsi="Times New Roman" w:cs="Times New Roman"/>
          <w:sz w:val="24"/>
          <w:szCs w:val="24"/>
        </w:rPr>
        <w:t>The money information provided by Count Reinforcement for the years 2020-2021 and 2021-2022 will be examined. We will focus on a few important ideas and numbers. The goal of this project is to find out how well the company is doing right now. The collection has important money information like how much profit is being made, how much money is owed, details of transactions, how much money is saved, and the resources used for operations. We will look closely at these signs to see how well the organization is doing financially and how effective it is in running its operations over the next two years.</w:t>
      </w:r>
      <w:r>
        <w:rPr>
          <w:rFonts w:ascii="Times New Roman" w:hAnsi="Times New Roman" w:cs="Times New Roman"/>
          <w:sz w:val="24"/>
          <w:szCs w:val="24"/>
        </w:rPr>
        <w:t xml:space="preserve"> </w:t>
      </w:r>
      <w:r w:rsidR="002E51D3" w:rsidRPr="002E51D3">
        <w:rPr>
          <w:rFonts w:ascii="Times New Roman" w:hAnsi="Times New Roman" w:cs="Times New Roman"/>
          <w:sz w:val="24"/>
          <w:szCs w:val="24"/>
        </w:rPr>
        <w:t xml:space="preserve">The analysis will compare the financial data from the two years in order to find patterns, differences, and possible areas for improvement. For the fiscal year 2021–2022, we will calculate the missing data for working capital turnover, various creditors, sales and purchase accounts, stock-in-hand, and net profit %. </w:t>
      </w:r>
      <w:r w:rsidR="006A0141" w:rsidRPr="006A0141">
        <w:rPr>
          <w:rFonts w:ascii="Times New Roman" w:hAnsi="Times New Roman" w:cs="Times New Roman"/>
          <w:sz w:val="24"/>
          <w:szCs w:val="24"/>
        </w:rPr>
        <w:t xml:space="preserve">Our plan is to meticulously review our earnings, outlays, and advantages from the previous two years for any adjustments. This detailed financial report is created to give important information to the company's employees. </w:t>
      </w:r>
      <w:r w:rsidR="002C6628" w:rsidRPr="002C6628">
        <w:rPr>
          <w:rFonts w:ascii="Times New Roman" w:hAnsi="Times New Roman" w:cs="Times New Roman"/>
          <w:sz w:val="24"/>
          <w:szCs w:val="24"/>
        </w:rPr>
        <w:t xml:space="preserve">it'll offer assistance them </w:t>
      </w:r>
    </w:p>
    <w:p w:rsidR="003343AA" w:rsidRPr="00BB6A5B" w:rsidRDefault="003343AA" w:rsidP="003343AA">
      <w:pPr>
        <w:spacing w:line="360" w:lineRule="auto"/>
        <w:jc w:val="both"/>
        <w:rPr>
          <w:rFonts w:ascii="Times New Roman" w:hAnsi="Times New Roman" w:cs="Times New Roman"/>
          <w:b/>
          <w:sz w:val="24"/>
          <w:szCs w:val="24"/>
        </w:rPr>
      </w:pPr>
      <w:r w:rsidRPr="00BB6A5B">
        <w:rPr>
          <w:rFonts w:ascii="Times New Roman" w:hAnsi="Times New Roman" w:cs="Times New Roman"/>
          <w:b/>
          <w:sz w:val="24"/>
          <w:szCs w:val="24"/>
        </w:rPr>
        <w:t>3A. Please find out following Numbers/Ratios from provided tally backup for the Financial Year 2020-21 &amp; 2021-22.</w:t>
      </w:r>
    </w:p>
    <w:tbl>
      <w:tblPr>
        <w:tblW w:w="0" w:type="auto"/>
        <w:tblBorders>
          <w:top w:val="nil"/>
          <w:left w:val="nil"/>
          <w:bottom w:val="nil"/>
          <w:right w:val="nil"/>
        </w:tblBorders>
        <w:tblLayout w:type="fixed"/>
        <w:tblLook w:val="0000"/>
      </w:tblPr>
      <w:tblGrid>
        <w:gridCol w:w="1600"/>
        <w:gridCol w:w="1067"/>
        <w:gridCol w:w="533"/>
        <w:gridCol w:w="1600"/>
        <w:gridCol w:w="534"/>
        <w:gridCol w:w="1066"/>
        <w:gridCol w:w="1601"/>
      </w:tblGrid>
      <w:tr w:rsidR="003343AA" w:rsidRPr="00BB6A5B">
        <w:trPr>
          <w:trHeight w:val="524"/>
        </w:trPr>
        <w:tc>
          <w:tcPr>
            <w:tcW w:w="1600" w:type="dxa"/>
          </w:tcPr>
          <w:p w:rsidR="003343AA" w:rsidRPr="00BB6A5B" w:rsidRDefault="003343AA">
            <w:pPr>
              <w:pStyle w:val="Default"/>
              <w:rPr>
                <w:b/>
                <w:sz w:val="23"/>
                <w:szCs w:val="23"/>
              </w:rPr>
            </w:pPr>
            <w:r w:rsidRPr="00BB6A5B">
              <w:rPr>
                <w:b/>
                <w:bCs/>
                <w:sz w:val="23"/>
                <w:szCs w:val="23"/>
              </w:rPr>
              <w:t xml:space="preserve">Particulars </w:t>
            </w:r>
          </w:p>
        </w:tc>
        <w:tc>
          <w:tcPr>
            <w:tcW w:w="1600" w:type="dxa"/>
            <w:gridSpan w:val="2"/>
          </w:tcPr>
          <w:p w:rsidR="003343AA" w:rsidRPr="00BB6A5B" w:rsidRDefault="003343AA">
            <w:pPr>
              <w:pStyle w:val="Default"/>
              <w:rPr>
                <w:b/>
                <w:sz w:val="23"/>
                <w:szCs w:val="23"/>
              </w:rPr>
            </w:pPr>
            <w:r w:rsidRPr="00BB6A5B">
              <w:rPr>
                <w:b/>
                <w:bCs/>
                <w:sz w:val="23"/>
                <w:szCs w:val="23"/>
              </w:rPr>
              <w:t xml:space="preserve">FY 2020-21 </w:t>
            </w:r>
          </w:p>
          <w:p w:rsidR="003343AA" w:rsidRPr="00BB6A5B" w:rsidRDefault="003343AA">
            <w:pPr>
              <w:pStyle w:val="Default"/>
              <w:rPr>
                <w:b/>
                <w:sz w:val="23"/>
                <w:szCs w:val="23"/>
              </w:rPr>
            </w:pPr>
            <w:r w:rsidRPr="00BB6A5B">
              <w:rPr>
                <w:b/>
                <w:bCs/>
                <w:sz w:val="23"/>
                <w:szCs w:val="23"/>
              </w:rPr>
              <w:t xml:space="preserve">Amt (Rs.) </w:t>
            </w:r>
          </w:p>
        </w:tc>
        <w:tc>
          <w:tcPr>
            <w:tcW w:w="1600" w:type="dxa"/>
          </w:tcPr>
          <w:p w:rsidR="003343AA" w:rsidRPr="00BB6A5B" w:rsidRDefault="003343AA">
            <w:pPr>
              <w:pStyle w:val="Default"/>
              <w:rPr>
                <w:b/>
                <w:sz w:val="23"/>
                <w:szCs w:val="23"/>
              </w:rPr>
            </w:pPr>
            <w:r w:rsidRPr="00BB6A5B">
              <w:rPr>
                <w:b/>
                <w:bCs/>
                <w:sz w:val="23"/>
                <w:szCs w:val="23"/>
              </w:rPr>
              <w:t xml:space="preserve">(%) </w:t>
            </w:r>
          </w:p>
        </w:tc>
        <w:tc>
          <w:tcPr>
            <w:tcW w:w="1600" w:type="dxa"/>
            <w:gridSpan w:val="2"/>
          </w:tcPr>
          <w:p w:rsidR="003343AA" w:rsidRPr="00BB6A5B" w:rsidRDefault="003343AA">
            <w:pPr>
              <w:pStyle w:val="Default"/>
              <w:rPr>
                <w:b/>
                <w:sz w:val="23"/>
                <w:szCs w:val="23"/>
              </w:rPr>
            </w:pPr>
            <w:r w:rsidRPr="00BB6A5B">
              <w:rPr>
                <w:b/>
                <w:bCs/>
                <w:sz w:val="23"/>
                <w:szCs w:val="23"/>
              </w:rPr>
              <w:t xml:space="preserve">FY 2021-22 </w:t>
            </w:r>
          </w:p>
          <w:p w:rsidR="003343AA" w:rsidRPr="00BB6A5B" w:rsidRDefault="003343AA">
            <w:pPr>
              <w:pStyle w:val="Default"/>
              <w:rPr>
                <w:b/>
                <w:sz w:val="23"/>
                <w:szCs w:val="23"/>
              </w:rPr>
            </w:pPr>
            <w:r w:rsidRPr="00BB6A5B">
              <w:rPr>
                <w:b/>
                <w:bCs/>
                <w:sz w:val="23"/>
                <w:szCs w:val="23"/>
              </w:rPr>
              <w:t xml:space="preserve">Amt (Rs.) </w:t>
            </w:r>
          </w:p>
        </w:tc>
        <w:tc>
          <w:tcPr>
            <w:tcW w:w="1600" w:type="dxa"/>
          </w:tcPr>
          <w:p w:rsidR="003343AA" w:rsidRPr="00BB6A5B" w:rsidRDefault="003343AA">
            <w:pPr>
              <w:pStyle w:val="Default"/>
              <w:rPr>
                <w:b/>
                <w:sz w:val="23"/>
                <w:szCs w:val="23"/>
              </w:rPr>
            </w:pPr>
            <w:r w:rsidRPr="00BB6A5B">
              <w:rPr>
                <w:b/>
                <w:bCs/>
                <w:sz w:val="23"/>
                <w:szCs w:val="23"/>
              </w:rPr>
              <w:t xml:space="preserve">(%) </w:t>
            </w:r>
          </w:p>
        </w:tc>
      </w:tr>
      <w:tr w:rsidR="003343AA" w:rsidRPr="00BB6A5B">
        <w:trPr>
          <w:trHeight w:val="109"/>
        </w:trPr>
        <w:tc>
          <w:tcPr>
            <w:tcW w:w="2667" w:type="dxa"/>
            <w:gridSpan w:val="2"/>
          </w:tcPr>
          <w:p w:rsidR="003343AA" w:rsidRPr="00BB6A5B" w:rsidRDefault="003343AA">
            <w:pPr>
              <w:pStyle w:val="Default"/>
              <w:rPr>
                <w:b/>
                <w:sz w:val="23"/>
                <w:szCs w:val="23"/>
              </w:rPr>
            </w:pPr>
            <w:r w:rsidRPr="00BB6A5B">
              <w:rPr>
                <w:b/>
                <w:sz w:val="23"/>
                <w:szCs w:val="23"/>
              </w:rPr>
              <w:t xml:space="preserve">Sales Accounts </w:t>
            </w:r>
          </w:p>
        </w:tc>
        <w:tc>
          <w:tcPr>
            <w:tcW w:w="2667" w:type="dxa"/>
            <w:gridSpan w:val="3"/>
          </w:tcPr>
          <w:p w:rsidR="003343AA" w:rsidRPr="00BB6A5B" w:rsidRDefault="003343AA">
            <w:pPr>
              <w:pStyle w:val="Default"/>
              <w:rPr>
                <w:b/>
                <w:sz w:val="23"/>
                <w:szCs w:val="23"/>
              </w:rPr>
            </w:pPr>
            <w:r w:rsidRPr="00BB6A5B">
              <w:rPr>
                <w:b/>
                <w:sz w:val="23"/>
                <w:szCs w:val="23"/>
              </w:rPr>
              <w:t xml:space="preserve">20,80,000.00 </w:t>
            </w:r>
          </w:p>
        </w:tc>
        <w:tc>
          <w:tcPr>
            <w:tcW w:w="2667" w:type="dxa"/>
            <w:gridSpan w:val="2"/>
          </w:tcPr>
          <w:p w:rsidR="003343AA" w:rsidRPr="00BB6A5B" w:rsidRDefault="003343AA">
            <w:pPr>
              <w:pStyle w:val="Default"/>
              <w:rPr>
                <w:b/>
                <w:sz w:val="23"/>
                <w:szCs w:val="23"/>
              </w:rPr>
            </w:pPr>
            <w:r w:rsidRPr="00BB6A5B">
              <w:rPr>
                <w:b/>
                <w:sz w:val="23"/>
                <w:szCs w:val="23"/>
              </w:rPr>
              <w:t xml:space="preserve">22,98,000.00 </w:t>
            </w:r>
          </w:p>
        </w:tc>
      </w:tr>
      <w:tr w:rsidR="003343AA" w:rsidRPr="00BB6A5B">
        <w:trPr>
          <w:trHeight w:val="109"/>
        </w:trPr>
        <w:tc>
          <w:tcPr>
            <w:tcW w:w="1600" w:type="dxa"/>
          </w:tcPr>
          <w:p w:rsidR="003343AA" w:rsidRPr="00BB6A5B" w:rsidRDefault="003343AA">
            <w:pPr>
              <w:pStyle w:val="Default"/>
              <w:rPr>
                <w:b/>
                <w:sz w:val="23"/>
                <w:szCs w:val="23"/>
              </w:rPr>
            </w:pPr>
            <w:r w:rsidRPr="00BB6A5B">
              <w:rPr>
                <w:b/>
                <w:sz w:val="23"/>
                <w:szCs w:val="23"/>
              </w:rPr>
              <w:t xml:space="preserve">Cost of Sales </w:t>
            </w:r>
          </w:p>
        </w:tc>
        <w:tc>
          <w:tcPr>
            <w:tcW w:w="1600" w:type="dxa"/>
            <w:gridSpan w:val="2"/>
          </w:tcPr>
          <w:p w:rsidR="003343AA" w:rsidRPr="00BB6A5B" w:rsidRDefault="003343AA">
            <w:pPr>
              <w:pStyle w:val="Default"/>
              <w:rPr>
                <w:b/>
                <w:sz w:val="23"/>
                <w:szCs w:val="23"/>
              </w:rPr>
            </w:pPr>
            <w:r w:rsidRPr="00BB6A5B">
              <w:rPr>
                <w:b/>
                <w:sz w:val="23"/>
                <w:szCs w:val="23"/>
              </w:rPr>
              <w:t xml:space="preserve">? </w:t>
            </w:r>
          </w:p>
        </w:tc>
        <w:tc>
          <w:tcPr>
            <w:tcW w:w="1600" w:type="dxa"/>
          </w:tcPr>
          <w:p w:rsidR="003343AA" w:rsidRPr="00BB6A5B" w:rsidRDefault="003343AA">
            <w:pPr>
              <w:pStyle w:val="Default"/>
              <w:rPr>
                <w:b/>
                <w:sz w:val="23"/>
                <w:szCs w:val="23"/>
              </w:rPr>
            </w:pPr>
            <w:r w:rsidRPr="00BB6A5B">
              <w:rPr>
                <w:b/>
                <w:sz w:val="23"/>
                <w:szCs w:val="23"/>
              </w:rPr>
              <w:t xml:space="preserve">57.40 </w:t>
            </w:r>
          </w:p>
        </w:tc>
        <w:tc>
          <w:tcPr>
            <w:tcW w:w="1600" w:type="dxa"/>
            <w:gridSpan w:val="2"/>
          </w:tcPr>
          <w:p w:rsidR="003343AA" w:rsidRPr="00BB6A5B" w:rsidRDefault="003343AA">
            <w:pPr>
              <w:pStyle w:val="Default"/>
              <w:rPr>
                <w:b/>
                <w:sz w:val="23"/>
                <w:szCs w:val="23"/>
              </w:rPr>
            </w:pPr>
            <w:r w:rsidRPr="00BB6A5B">
              <w:rPr>
                <w:b/>
                <w:sz w:val="23"/>
                <w:szCs w:val="23"/>
              </w:rPr>
              <w:t xml:space="preserve">13,57,704.66 </w:t>
            </w:r>
          </w:p>
        </w:tc>
        <w:tc>
          <w:tcPr>
            <w:tcW w:w="1600" w:type="dxa"/>
          </w:tcPr>
          <w:p w:rsidR="003343AA" w:rsidRPr="00BB6A5B" w:rsidRDefault="003343AA">
            <w:pPr>
              <w:pStyle w:val="Default"/>
              <w:rPr>
                <w:b/>
                <w:sz w:val="23"/>
                <w:szCs w:val="23"/>
              </w:rPr>
            </w:pPr>
            <w:r w:rsidRPr="00BB6A5B">
              <w:rPr>
                <w:b/>
                <w:sz w:val="23"/>
                <w:szCs w:val="23"/>
              </w:rPr>
              <w:t xml:space="preserve">? </w:t>
            </w:r>
          </w:p>
        </w:tc>
      </w:tr>
      <w:tr w:rsidR="003343AA" w:rsidRPr="00BB6A5B">
        <w:trPr>
          <w:trHeight w:val="109"/>
        </w:trPr>
        <w:tc>
          <w:tcPr>
            <w:tcW w:w="1600" w:type="dxa"/>
          </w:tcPr>
          <w:p w:rsidR="003343AA" w:rsidRPr="00BB6A5B" w:rsidRDefault="003343AA">
            <w:pPr>
              <w:pStyle w:val="Default"/>
              <w:rPr>
                <w:b/>
                <w:sz w:val="23"/>
                <w:szCs w:val="23"/>
              </w:rPr>
            </w:pPr>
            <w:r w:rsidRPr="00BB6A5B">
              <w:rPr>
                <w:b/>
                <w:sz w:val="23"/>
                <w:szCs w:val="23"/>
              </w:rPr>
              <w:t xml:space="preserve">Gross Profit </w:t>
            </w:r>
          </w:p>
        </w:tc>
        <w:tc>
          <w:tcPr>
            <w:tcW w:w="1600" w:type="dxa"/>
            <w:gridSpan w:val="2"/>
          </w:tcPr>
          <w:p w:rsidR="003343AA" w:rsidRPr="00BB6A5B" w:rsidRDefault="003343AA">
            <w:pPr>
              <w:pStyle w:val="Default"/>
              <w:rPr>
                <w:b/>
                <w:sz w:val="23"/>
                <w:szCs w:val="23"/>
              </w:rPr>
            </w:pPr>
            <w:r w:rsidRPr="00BB6A5B">
              <w:rPr>
                <w:b/>
                <w:sz w:val="23"/>
                <w:szCs w:val="23"/>
              </w:rPr>
              <w:t xml:space="preserve">8,86,039.84 </w:t>
            </w:r>
          </w:p>
        </w:tc>
        <w:tc>
          <w:tcPr>
            <w:tcW w:w="1600" w:type="dxa"/>
          </w:tcPr>
          <w:p w:rsidR="003343AA" w:rsidRPr="00BB6A5B" w:rsidRDefault="003343AA">
            <w:pPr>
              <w:pStyle w:val="Default"/>
              <w:rPr>
                <w:b/>
                <w:sz w:val="23"/>
                <w:szCs w:val="23"/>
              </w:rPr>
            </w:pPr>
            <w:r w:rsidRPr="00BB6A5B">
              <w:rPr>
                <w:b/>
                <w:sz w:val="23"/>
                <w:szCs w:val="23"/>
              </w:rPr>
              <w:t xml:space="preserve">42.60 </w:t>
            </w:r>
          </w:p>
        </w:tc>
        <w:tc>
          <w:tcPr>
            <w:tcW w:w="1600" w:type="dxa"/>
            <w:gridSpan w:val="2"/>
          </w:tcPr>
          <w:p w:rsidR="003343AA" w:rsidRPr="00BB6A5B" w:rsidRDefault="003343AA">
            <w:pPr>
              <w:pStyle w:val="Default"/>
              <w:rPr>
                <w:b/>
                <w:sz w:val="23"/>
                <w:szCs w:val="23"/>
              </w:rPr>
            </w:pPr>
            <w:r w:rsidRPr="00BB6A5B">
              <w:rPr>
                <w:b/>
                <w:sz w:val="23"/>
                <w:szCs w:val="23"/>
              </w:rPr>
              <w:t xml:space="preserve">? </w:t>
            </w:r>
          </w:p>
        </w:tc>
        <w:tc>
          <w:tcPr>
            <w:tcW w:w="1600" w:type="dxa"/>
          </w:tcPr>
          <w:p w:rsidR="003343AA" w:rsidRPr="00BB6A5B" w:rsidRDefault="003343AA">
            <w:pPr>
              <w:pStyle w:val="Default"/>
              <w:rPr>
                <w:b/>
                <w:sz w:val="23"/>
                <w:szCs w:val="23"/>
              </w:rPr>
            </w:pPr>
            <w:r w:rsidRPr="00BB6A5B">
              <w:rPr>
                <w:b/>
                <w:sz w:val="23"/>
                <w:szCs w:val="23"/>
              </w:rPr>
              <w:t xml:space="preserve">40.92 </w:t>
            </w:r>
          </w:p>
        </w:tc>
      </w:tr>
      <w:tr w:rsidR="003343AA" w:rsidRPr="00BB6A5B">
        <w:trPr>
          <w:trHeight w:val="109"/>
        </w:trPr>
        <w:tc>
          <w:tcPr>
            <w:tcW w:w="1600" w:type="dxa"/>
          </w:tcPr>
          <w:p w:rsidR="003343AA" w:rsidRPr="00BB6A5B" w:rsidRDefault="003343AA">
            <w:pPr>
              <w:pStyle w:val="Default"/>
              <w:rPr>
                <w:b/>
                <w:sz w:val="23"/>
                <w:szCs w:val="23"/>
              </w:rPr>
            </w:pPr>
            <w:r w:rsidRPr="00BB6A5B">
              <w:rPr>
                <w:b/>
                <w:sz w:val="23"/>
                <w:szCs w:val="23"/>
              </w:rPr>
              <w:t xml:space="preserve">Indirect Expenses </w:t>
            </w:r>
          </w:p>
        </w:tc>
        <w:tc>
          <w:tcPr>
            <w:tcW w:w="1600" w:type="dxa"/>
            <w:gridSpan w:val="2"/>
          </w:tcPr>
          <w:p w:rsidR="003343AA" w:rsidRPr="00BB6A5B" w:rsidRDefault="003343AA">
            <w:pPr>
              <w:pStyle w:val="Default"/>
              <w:rPr>
                <w:b/>
                <w:sz w:val="23"/>
                <w:szCs w:val="23"/>
              </w:rPr>
            </w:pPr>
            <w:r w:rsidRPr="00BB6A5B">
              <w:rPr>
                <w:b/>
                <w:sz w:val="23"/>
                <w:szCs w:val="23"/>
              </w:rPr>
              <w:t xml:space="preserve">? </w:t>
            </w:r>
          </w:p>
        </w:tc>
        <w:tc>
          <w:tcPr>
            <w:tcW w:w="1600" w:type="dxa"/>
          </w:tcPr>
          <w:p w:rsidR="003343AA" w:rsidRPr="00BB6A5B" w:rsidRDefault="003343AA">
            <w:pPr>
              <w:pStyle w:val="Default"/>
              <w:rPr>
                <w:b/>
                <w:sz w:val="23"/>
                <w:szCs w:val="23"/>
              </w:rPr>
            </w:pPr>
            <w:r w:rsidRPr="00BB6A5B">
              <w:rPr>
                <w:b/>
                <w:sz w:val="23"/>
                <w:szCs w:val="23"/>
              </w:rPr>
              <w:t xml:space="preserve">39.81 </w:t>
            </w:r>
          </w:p>
        </w:tc>
        <w:tc>
          <w:tcPr>
            <w:tcW w:w="1600" w:type="dxa"/>
            <w:gridSpan w:val="2"/>
          </w:tcPr>
          <w:p w:rsidR="003343AA" w:rsidRPr="00BB6A5B" w:rsidRDefault="003343AA">
            <w:pPr>
              <w:pStyle w:val="Default"/>
              <w:rPr>
                <w:b/>
                <w:sz w:val="23"/>
                <w:szCs w:val="23"/>
              </w:rPr>
            </w:pPr>
            <w:r w:rsidRPr="00BB6A5B">
              <w:rPr>
                <w:b/>
                <w:sz w:val="23"/>
                <w:szCs w:val="23"/>
              </w:rPr>
              <w:t xml:space="preserve">10,53,170.00 </w:t>
            </w:r>
          </w:p>
        </w:tc>
        <w:tc>
          <w:tcPr>
            <w:tcW w:w="1600" w:type="dxa"/>
          </w:tcPr>
          <w:p w:rsidR="003343AA" w:rsidRPr="00BB6A5B" w:rsidRDefault="003343AA">
            <w:pPr>
              <w:pStyle w:val="Default"/>
              <w:rPr>
                <w:b/>
                <w:sz w:val="23"/>
                <w:szCs w:val="23"/>
              </w:rPr>
            </w:pPr>
            <w:r w:rsidRPr="00BB6A5B">
              <w:rPr>
                <w:b/>
                <w:sz w:val="23"/>
                <w:szCs w:val="23"/>
              </w:rPr>
              <w:t xml:space="preserve">39.08 </w:t>
            </w:r>
          </w:p>
        </w:tc>
      </w:tr>
      <w:tr w:rsidR="003343AA" w:rsidRPr="00BB6A5B">
        <w:trPr>
          <w:trHeight w:val="109"/>
        </w:trPr>
        <w:tc>
          <w:tcPr>
            <w:tcW w:w="1600" w:type="dxa"/>
          </w:tcPr>
          <w:p w:rsidR="003343AA" w:rsidRPr="00BB6A5B" w:rsidRDefault="003343AA">
            <w:pPr>
              <w:pStyle w:val="Default"/>
              <w:rPr>
                <w:b/>
                <w:sz w:val="23"/>
                <w:szCs w:val="23"/>
              </w:rPr>
            </w:pPr>
            <w:r w:rsidRPr="00BB6A5B">
              <w:rPr>
                <w:b/>
                <w:sz w:val="23"/>
                <w:szCs w:val="23"/>
              </w:rPr>
              <w:t xml:space="preserve">Net Profit </w:t>
            </w:r>
          </w:p>
        </w:tc>
        <w:tc>
          <w:tcPr>
            <w:tcW w:w="1600" w:type="dxa"/>
            <w:gridSpan w:val="2"/>
          </w:tcPr>
          <w:p w:rsidR="003343AA" w:rsidRPr="00BB6A5B" w:rsidRDefault="003343AA">
            <w:pPr>
              <w:pStyle w:val="Default"/>
              <w:rPr>
                <w:b/>
                <w:sz w:val="23"/>
                <w:szCs w:val="23"/>
              </w:rPr>
            </w:pPr>
            <w:r w:rsidRPr="00BB6A5B">
              <w:rPr>
                <w:b/>
                <w:sz w:val="23"/>
                <w:szCs w:val="23"/>
              </w:rPr>
              <w:t xml:space="preserve">57,929.84 </w:t>
            </w:r>
          </w:p>
        </w:tc>
        <w:tc>
          <w:tcPr>
            <w:tcW w:w="1600" w:type="dxa"/>
          </w:tcPr>
          <w:p w:rsidR="003343AA" w:rsidRPr="00BB6A5B" w:rsidRDefault="003343AA">
            <w:pPr>
              <w:pStyle w:val="Default"/>
              <w:rPr>
                <w:b/>
                <w:sz w:val="23"/>
                <w:szCs w:val="23"/>
              </w:rPr>
            </w:pPr>
            <w:r w:rsidRPr="00BB6A5B">
              <w:rPr>
                <w:b/>
                <w:sz w:val="23"/>
                <w:szCs w:val="23"/>
              </w:rPr>
              <w:t xml:space="preserve">? </w:t>
            </w:r>
          </w:p>
        </w:tc>
        <w:tc>
          <w:tcPr>
            <w:tcW w:w="1600" w:type="dxa"/>
            <w:gridSpan w:val="2"/>
          </w:tcPr>
          <w:p w:rsidR="003343AA" w:rsidRPr="00BB6A5B" w:rsidRDefault="003343AA">
            <w:pPr>
              <w:pStyle w:val="Default"/>
              <w:rPr>
                <w:b/>
                <w:sz w:val="23"/>
                <w:szCs w:val="23"/>
              </w:rPr>
            </w:pPr>
            <w:r w:rsidRPr="00BB6A5B">
              <w:rPr>
                <w:b/>
                <w:sz w:val="23"/>
                <w:szCs w:val="23"/>
              </w:rPr>
              <w:t xml:space="preserve">-1,12,874.66 </w:t>
            </w:r>
          </w:p>
        </w:tc>
        <w:tc>
          <w:tcPr>
            <w:tcW w:w="1600" w:type="dxa"/>
          </w:tcPr>
          <w:p w:rsidR="003343AA" w:rsidRPr="00BB6A5B" w:rsidRDefault="003343AA">
            <w:pPr>
              <w:pStyle w:val="Default"/>
              <w:rPr>
                <w:b/>
                <w:sz w:val="23"/>
                <w:szCs w:val="23"/>
              </w:rPr>
            </w:pPr>
            <w:r w:rsidRPr="00BB6A5B">
              <w:rPr>
                <w:b/>
                <w:sz w:val="23"/>
                <w:szCs w:val="23"/>
              </w:rPr>
              <w:t xml:space="preserve">-4.91 </w:t>
            </w:r>
          </w:p>
        </w:tc>
      </w:tr>
    </w:tbl>
    <w:p w:rsidR="003343AA" w:rsidRPr="00BB6A5B" w:rsidRDefault="003343AA" w:rsidP="003343AA">
      <w:pPr>
        <w:spacing w:line="360" w:lineRule="auto"/>
        <w:jc w:val="both"/>
        <w:rPr>
          <w:rFonts w:ascii="Times New Roman" w:hAnsi="Times New Roman" w:cs="Times New Roman"/>
          <w:b/>
          <w:sz w:val="24"/>
          <w:szCs w:val="24"/>
        </w:rPr>
      </w:pPr>
    </w:p>
    <w:p w:rsidR="003343AA" w:rsidRPr="00BB6A5B" w:rsidRDefault="003343AA" w:rsidP="003343AA">
      <w:pPr>
        <w:spacing w:line="360" w:lineRule="auto"/>
        <w:jc w:val="both"/>
        <w:rPr>
          <w:rFonts w:ascii="Times New Roman" w:hAnsi="Times New Roman" w:cs="Times New Roman"/>
          <w:b/>
          <w:sz w:val="24"/>
          <w:szCs w:val="24"/>
        </w:rPr>
      </w:pPr>
      <w:r w:rsidRPr="00BB6A5B">
        <w:rPr>
          <w:rFonts w:ascii="Times New Roman" w:hAnsi="Times New Roman" w:cs="Times New Roman"/>
          <w:b/>
          <w:sz w:val="24"/>
          <w:szCs w:val="24"/>
        </w:rPr>
        <w:t>https://adhocfilesngasce.s3.ap-south-1.amazonaws.com/academics/1701500080jqAeD.rar</w:t>
      </w:r>
    </w:p>
    <w:p w:rsidR="003343AA" w:rsidRPr="00BB6A5B" w:rsidRDefault="003343AA" w:rsidP="003343AA">
      <w:pPr>
        <w:spacing w:line="360" w:lineRule="auto"/>
        <w:jc w:val="both"/>
        <w:rPr>
          <w:rFonts w:ascii="Times New Roman" w:hAnsi="Times New Roman" w:cs="Times New Roman"/>
          <w:b/>
          <w:sz w:val="24"/>
          <w:szCs w:val="24"/>
        </w:rPr>
      </w:pPr>
      <w:r w:rsidRPr="00BB6A5B">
        <w:rPr>
          <w:rFonts w:ascii="Times New Roman" w:hAnsi="Times New Roman" w:cs="Times New Roman"/>
          <w:b/>
          <w:sz w:val="24"/>
          <w:szCs w:val="24"/>
        </w:rPr>
        <w:t>How to run tally backup: Copy the Path of folder where the folder ‘10002’ is placed. Paste (alt+ctrl+v) that path in Company Info.&gt;&gt; Select Company&gt;&gt; Path</w:t>
      </w:r>
    </w:p>
    <w:p w:rsidR="003343AA" w:rsidRPr="00BB6A5B" w:rsidRDefault="003343AA" w:rsidP="003343AA">
      <w:pPr>
        <w:spacing w:line="360" w:lineRule="auto"/>
        <w:jc w:val="both"/>
        <w:rPr>
          <w:rFonts w:ascii="Times New Roman" w:hAnsi="Times New Roman" w:cs="Times New Roman"/>
          <w:b/>
          <w:sz w:val="24"/>
          <w:szCs w:val="24"/>
        </w:rPr>
      </w:pPr>
    </w:p>
    <w:p w:rsidR="008E0E43" w:rsidRPr="003B5603" w:rsidRDefault="008E0E43" w:rsidP="008E0E43">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Answer 3a</w:t>
      </w:r>
    </w:p>
    <w:p w:rsidR="008E0E43" w:rsidRPr="003B5603" w:rsidRDefault="008E0E43" w:rsidP="008E0E43">
      <w:pPr>
        <w:spacing w:line="360" w:lineRule="auto"/>
        <w:jc w:val="both"/>
        <w:rPr>
          <w:rFonts w:ascii="Times New Roman" w:hAnsi="Times New Roman" w:cs="Times New Roman"/>
          <w:b/>
          <w:sz w:val="24"/>
          <w:szCs w:val="24"/>
        </w:rPr>
      </w:pPr>
      <w:r w:rsidRPr="003B5603">
        <w:rPr>
          <w:rFonts w:ascii="Times New Roman" w:hAnsi="Times New Roman" w:cs="Times New Roman"/>
          <w:b/>
          <w:sz w:val="24"/>
          <w:szCs w:val="24"/>
        </w:rPr>
        <w:t>Introduction:</w:t>
      </w:r>
    </w:p>
    <w:p w:rsidR="000147F7" w:rsidRDefault="002C6628" w:rsidP="008E0E43">
      <w:pPr>
        <w:spacing w:line="360" w:lineRule="auto"/>
        <w:jc w:val="both"/>
        <w:rPr>
          <w:rFonts w:ascii="Times New Roman" w:hAnsi="Times New Roman" w:cs="Times New Roman"/>
          <w:sz w:val="24"/>
          <w:szCs w:val="24"/>
        </w:rPr>
      </w:pPr>
      <w:r w:rsidRPr="002C6628">
        <w:rPr>
          <w:rFonts w:ascii="Times New Roman" w:hAnsi="Times New Roman" w:cs="Times New Roman"/>
          <w:sz w:val="24"/>
          <w:szCs w:val="24"/>
        </w:rPr>
        <w:t>The funds are painstakingly investigated, with data obtained from the Count reinforcement traversing 2020 to 2022. We want to find significant monetary signs that show how well the organization is doing monetarily and how effective it is. We will take a gander at the cash from selling things, burning through cash, and creating a gain over the most recent two years. We will track down any distinctions and study how cash is coming in and going out. The essential objective is to give a far reaching report that subtleties the association's income, monetary execution, and ordinary monetary condition. How about we start inspecting the records to find significant data.</w:t>
      </w:r>
    </w:p>
    <w:p w:rsidR="002C6628" w:rsidRDefault="002C6628" w:rsidP="008E0E43">
      <w:pPr>
        <w:spacing w:line="360" w:lineRule="auto"/>
        <w:jc w:val="both"/>
        <w:rPr>
          <w:rFonts w:ascii="Times New Roman" w:hAnsi="Times New Roman" w:cs="Times New Roman"/>
          <w:sz w:val="24"/>
          <w:szCs w:val="24"/>
        </w:rPr>
      </w:pPr>
    </w:p>
    <w:p w:rsidR="003B5603" w:rsidRDefault="008E0E43" w:rsidP="003343AA">
      <w:pPr>
        <w:spacing w:line="360" w:lineRule="auto"/>
        <w:jc w:val="both"/>
        <w:rPr>
          <w:rFonts w:ascii="Times New Roman" w:hAnsi="Times New Roman" w:cs="Times New Roman"/>
          <w:sz w:val="24"/>
          <w:szCs w:val="24"/>
        </w:rPr>
      </w:pPr>
      <w:r w:rsidRPr="003B5603">
        <w:rPr>
          <w:rFonts w:ascii="Times New Roman" w:hAnsi="Times New Roman" w:cs="Times New Roman"/>
          <w:b/>
          <w:sz w:val="24"/>
          <w:szCs w:val="24"/>
        </w:rPr>
        <w:t>Concept:</w:t>
      </w:r>
      <w:r w:rsidR="003343AA" w:rsidRPr="003B5603">
        <w:rPr>
          <w:rFonts w:ascii="Times New Roman" w:hAnsi="Times New Roman" w:cs="Times New Roman"/>
          <w:sz w:val="24"/>
          <w:szCs w:val="24"/>
        </w:rPr>
        <w:t xml:space="preserve"> </w:t>
      </w:r>
    </w:p>
    <w:p w:rsidR="003343AA" w:rsidRDefault="003343AA" w:rsidP="003343AA">
      <w:pPr>
        <w:spacing w:line="360" w:lineRule="auto"/>
        <w:jc w:val="both"/>
        <w:rPr>
          <w:rFonts w:ascii="Times New Roman" w:hAnsi="Times New Roman" w:cs="Times New Roman"/>
          <w:sz w:val="24"/>
          <w:szCs w:val="24"/>
        </w:rPr>
      </w:pPr>
    </w:p>
    <w:p w:rsid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 xml:space="preserve">3B. Please explain the use of below mentioned accounting vouchers. </w:t>
      </w:r>
    </w:p>
    <w:p w:rsidR="003343AA" w:rsidRDefault="003343AA" w:rsidP="003343AA">
      <w:pPr>
        <w:spacing w:line="360" w:lineRule="auto"/>
        <w:jc w:val="both"/>
        <w:rPr>
          <w:rFonts w:ascii="Times New Roman" w:hAnsi="Times New Roman" w:cs="Times New Roman"/>
          <w:b/>
          <w:sz w:val="24"/>
          <w:szCs w:val="24"/>
        </w:rPr>
      </w:pP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1. Payment</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2. Sales</w:t>
      </w:r>
    </w:p>
    <w:p w:rsidR="003343AA" w:rsidRPr="003343AA" w:rsidRDefault="003343AA" w:rsidP="003343AA">
      <w:pPr>
        <w:spacing w:line="360" w:lineRule="auto"/>
        <w:jc w:val="both"/>
        <w:rPr>
          <w:rFonts w:ascii="Times New Roman" w:hAnsi="Times New Roman" w:cs="Times New Roman"/>
          <w:b/>
          <w:sz w:val="24"/>
          <w:szCs w:val="24"/>
        </w:rPr>
      </w:pPr>
      <w:r w:rsidRPr="003343AA">
        <w:rPr>
          <w:rFonts w:ascii="Times New Roman" w:hAnsi="Times New Roman" w:cs="Times New Roman"/>
          <w:b/>
          <w:sz w:val="24"/>
          <w:szCs w:val="24"/>
        </w:rPr>
        <w:t>3. Purchase</w:t>
      </w:r>
    </w:p>
    <w:sectPr w:rsidR="003343AA" w:rsidRPr="003343AA" w:rsidSect="008D57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C0B" w:rsidRDefault="006A1C0B" w:rsidP="000147F7">
      <w:pPr>
        <w:spacing w:after="0" w:line="240" w:lineRule="auto"/>
      </w:pPr>
      <w:r>
        <w:separator/>
      </w:r>
    </w:p>
  </w:endnote>
  <w:endnote w:type="continuationSeparator" w:id="1">
    <w:p w:rsidR="006A1C0B" w:rsidRDefault="006A1C0B" w:rsidP="0001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C0B" w:rsidRDefault="006A1C0B" w:rsidP="000147F7">
      <w:pPr>
        <w:spacing w:after="0" w:line="240" w:lineRule="auto"/>
      </w:pPr>
      <w:r>
        <w:separator/>
      </w:r>
    </w:p>
  </w:footnote>
  <w:footnote w:type="continuationSeparator" w:id="1">
    <w:p w:rsidR="006A1C0B" w:rsidRDefault="006A1C0B" w:rsidP="0001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6CB"/>
    <w:multiLevelType w:val="hybridMultilevel"/>
    <w:tmpl w:val="4400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65546"/>
    <w:multiLevelType w:val="hybridMultilevel"/>
    <w:tmpl w:val="BC6AE2EC"/>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999"/>
    <w:multiLevelType w:val="hybridMultilevel"/>
    <w:tmpl w:val="ADC4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455DE"/>
    <w:multiLevelType w:val="hybridMultilevel"/>
    <w:tmpl w:val="5B80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71A8"/>
    <w:multiLevelType w:val="hybridMultilevel"/>
    <w:tmpl w:val="1B4C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015B5"/>
    <w:multiLevelType w:val="hybridMultilevel"/>
    <w:tmpl w:val="F0CC8434"/>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F1183"/>
    <w:multiLevelType w:val="hybridMultilevel"/>
    <w:tmpl w:val="0390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F31C4"/>
    <w:multiLevelType w:val="hybridMultilevel"/>
    <w:tmpl w:val="F684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A6E42"/>
    <w:multiLevelType w:val="hybridMultilevel"/>
    <w:tmpl w:val="6ADA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1939"/>
    <w:multiLevelType w:val="hybridMultilevel"/>
    <w:tmpl w:val="AF98DE06"/>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D2044"/>
    <w:multiLevelType w:val="hybridMultilevel"/>
    <w:tmpl w:val="FE76A6C0"/>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8049D"/>
    <w:multiLevelType w:val="hybridMultilevel"/>
    <w:tmpl w:val="50264ED0"/>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66A47"/>
    <w:multiLevelType w:val="hybridMultilevel"/>
    <w:tmpl w:val="F326B3C0"/>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80C5F"/>
    <w:multiLevelType w:val="hybridMultilevel"/>
    <w:tmpl w:val="B4B2B332"/>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540F0"/>
    <w:multiLevelType w:val="hybridMultilevel"/>
    <w:tmpl w:val="8D74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306B7"/>
    <w:multiLevelType w:val="hybridMultilevel"/>
    <w:tmpl w:val="804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C58BB"/>
    <w:multiLevelType w:val="hybridMultilevel"/>
    <w:tmpl w:val="9BEAFDCA"/>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3265B"/>
    <w:multiLevelType w:val="hybridMultilevel"/>
    <w:tmpl w:val="57EEABEC"/>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F7E40"/>
    <w:multiLevelType w:val="hybridMultilevel"/>
    <w:tmpl w:val="7CA2B3FE"/>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03ED"/>
    <w:multiLevelType w:val="hybridMultilevel"/>
    <w:tmpl w:val="6EC628B8"/>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96C32"/>
    <w:multiLevelType w:val="hybridMultilevel"/>
    <w:tmpl w:val="21729EF8"/>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C6CE3"/>
    <w:multiLevelType w:val="hybridMultilevel"/>
    <w:tmpl w:val="2330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AD46E2"/>
    <w:multiLevelType w:val="hybridMultilevel"/>
    <w:tmpl w:val="22CC60C4"/>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312C2"/>
    <w:multiLevelType w:val="hybridMultilevel"/>
    <w:tmpl w:val="C35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D5379"/>
    <w:multiLevelType w:val="hybridMultilevel"/>
    <w:tmpl w:val="1996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050C42"/>
    <w:multiLevelType w:val="hybridMultilevel"/>
    <w:tmpl w:val="D506E892"/>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F690D"/>
    <w:multiLevelType w:val="hybridMultilevel"/>
    <w:tmpl w:val="BB3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859B2"/>
    <w:multiLevelType w:val="hybridMultilevel"/>
    <w:tmpl w:val="7F30CB40"/>
    <w:lvl w:ilvl="0" w:tplc="7CD0AF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E3EB8"/>
    <w:multiLevelType w:val="hybridMultilevel"/>
    <w:tmpl w:val="D836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24"/>
  </w:num>
  <w:num w:numId="5">
    <w:abstractNumId w:val="1"/>
  </w:num>
  <w:num w:numId="6">
    <w:abstractNumId w:val="9"/>
  </w:num>
  <w:num w:numId="7">
    <w:abstractNumId w:val="25"/>
  </w:num>
  <w:num w:numId="8">
    <w:abstractNumId w:val="13"/>
  </w:num>
  <w:num w:numId="9">
    <w:abstractNumId w:val="18"/>
  </w:num>
  <w:num w:numId="10">
    <w:abstractNumId w:val="5"/>
  </w:num>
  <w:num w:numId="11">
    <w:abstractNumId w:val="20"/>
  </w:num>
  <w:num w:numId="12">
    <w:abstractNumId w:val="16"/>
  </w:num>
  <w:num w:numId="13">
    <w:abstractNumId w:val="27"/>
  </w:num>
  <w:num w:numId="14">
    <w:abstractNumId w:val="11"/>
  </w:num>
  <w:num w:numId="15">
    <w:abstractNumId w:val="12"/>
  </w:num>
  <w:num w:numId="16">
    <w:abstractNumId w:val="19"/>
  </w:num>
  <w:num w:numId="17">
    <w:abstractNumId w:val="10"/>
  </w:num>
  <w:num w:numId="18">
    <w:abstractNumId w:val="22"/>
  </w:num>
  <w:num w:numId="19">
    <w:abstractNumId w:val="23"/>
  </w:num>
  <w:num w:numId="20">
    <w:abstractNumId w:val="21"/>
  </w:num>
  <w:num w:numId="21">
    <w:abstractNumId w:val="4"/>
  </w:num>
  <w:num w:numId="22">
    <w:abstractNumId w:val="6"/>
  </w:num>
  <w:num w:numId="23">
    <w:abstractNumId w:val="28"/>
  </w:num>
  <w:num w:numId="24">
    <w:abstractNumId w:val="7"/>
  </w:num>
  <w:num w:numId="25">
    <w:abstractNumId w:val="2"/>
  </w:num>
  <w:num w:numId="26">
    <w:abstractNumId w:val="15"/>
  </w:num>
  <w:num w:numId="27">
    <w:abstractNumId w:val="26"/>
  </w:num>
  <w:num w:numId="28">
    <w:abstractNumId w:val="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93B84"/>
    <w:rsid w:val="000147F7"/>
    <w:rsid w:val="00054CB9"/>
    <w:rsid w:val="000C43D5"/>
    <w:rsid w:val="000F39FA"/>
    <w:rsid w:val="001D56E1"/>
    <w:rsid w:val="002C6628"/>
    <w:rsid w:val="002E51D3"/>
    <w:rsid w:val="003250D1"/>
    <w:rsid w:val="003343AA"/>
    <w:rsid w:val="003B5603"/>
    <w:rsid w:val="004A5B6D"/>
    <w:rsid w:val="00541A00"/>
    <w:rsid w:val="00604760"/>
    <w:rsid w:val="00643F64"/>
    <w:rsid w:val="006A0141"/>
    <w:rsid w:val="006A1C0B"/>
    <w:rsid w:val="006C3850"/>
    <w:rsid w:val="00790E4C"/>
    <w:rsid w:val="008D573E"/>
    <w:rsid w:val="008E0E43"/>
    <w:rsid w:val="009839DB"/>
    <w:rsid w:val="00A93900"/>
    <w:rsid w:val="00AB548E"/>
    <w:rsid w:val="00B0117B"/>
    <w:rsid w:val="00BB6A5B"/>
    <w:rsid w:val="00C21029"/>
    <w:rsid w:val="00C2116F"/>
    <w:rsid w:val="00C2430C"/>
    <w:rsid w:val="00C73CD0"/>
    <w:rsid w:val="00C93B84"/>
    <w:rsid w:val="00FB4991"/>
    <w:rsid w:val="00FE5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3B84"/>
    <w:pPr>
      <w:ind w:left="720"/>
      <w:contextualSpacing/>
    </w:pPr>
  </w:style>
  <w:style w:type="paragraph" w:styleId="Header">
    <w:name w:val="header"/>
    <w:basedOn w:val="Normal"/>
    <w:link w:val="HeaderChar"/>
    <w:uiPriority w:val="99"/>
    <w:semiHidden/>
    <w:unhideWhenUsed/>
    <w:rsid w:val="000147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7F7"/>
  </w:style>
  <w:style w:type="paragraph" w:styleId="Footer">
    <w:name w:val="footer"/>
    <w:basedOn w:val="Normal"/>
    <w:link w:val="FooterChar"/>
    <w:uiPriority w:val="99"/>
    <w:semiHidden/>
    <w:unhideWhenUsed/>
    <w:rsid w:val="000147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47F7"/>
  </w:style>
  <w:style w:type="character" w:styleId="Hyperlink">
    <w:name w:val="Hyperlink"/>
    <w:basedOn w:val="DefaultParagraphFont"/>
    <w:uiPriority w:val="99"/>
    <w:semiHidden/>
    <w:unhideWhenUsed/>
    <w:rsid w:val="003343AA"/>
    <w:rPr>
      <w:color w:val="0000FF"/>
      <w:u w:val="single"/>
    </w:rPr>
  </w:style>
  <w:style w:type="paragraph" w:customStyle="1" w:styleId="Default">
    <w:name w:val="Default"/>
    <w:rsid w:val="003343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21</cp:revision>
  <dcterms:created xsi:type="dcterms:W3CDTF">2024-03-07T11:09:00Z</dcterms:created>
  <dcterms:modified xsi:type="dcterms:W3CDTF">2024-03-09T19:37:00Z</dcterms:modified>
</cp:coreProperties>
</file>