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BB" w:rsidRDefault="00E22ABB" w:rsidP="008C653D">
      <w:pPr>
        <w:spacing w:after="0" w:line="360" w:lineRule="auto"/>
        <w:jc w:val="center"/>
        <w:rPr>
          <w:rFonts w:ascii="Times New Roman" w:hAnsi="Times New Roman" w:cs="Times New Roman"/>
          <w:b/>
          <w:sz w:val="24"/>
          <w:szCs w:val="24"/>
        </w:rPr>
      </w:pPr>
      <w:r w:rsidRPr="008C653D">
        <w:rPr>
          <w:rFonts w:ascii="Times New Roman" w:hAnsi="Times New Roman" w:cs="Times New Roman"/>
          <w:b/>
          <w:sz w:val="24"/>
          <w:szCs w:val="24"/>
        </w:rPr>
        <w:t>World Class Operations</w:t>
      </w:r>
    </w:p>
    <w:p w:rsidR="00DA7E61" w:rsidRDefault="00DA7E61" w:rsidP="00DA7E61">
      <w:pPr>
        <w:pStyle w:val="Default"/>
        <w:spacing w:line="360" w:lineRule="auto"/>
        <w:jc w:val="center"/>
        <w:rPr>
          <w:b/>
        </w:rPr>
      </w:pPr>
      <w:r>
        <w:rPr>
          <w:b/>
        </w:rPr>
        <w:t>September 2023 Examination</w:t>
      </w:r>
    </w:p>
    <w:p w:rsidR="00DA7E61" w:rsidRDefault="00DA7E61" w:rsidP="008C653D">
      <w:pPr>
        <w:spacing w:after="0" w:line="360" w:lineRule="auto"/>
        <w:jc w:val="center"/>
        <w:rPr>
          <w:rFonts w:ascii="Times New Roman" w:hAnsi="Times New Roman" w:cs="Times New Roman"/>
          <w:b/>
          <w:sz w:val="24"/>
          <w:szCs w:val="24"/>
        </w:rPr>
      </w:pPr>
    </w:p>
    <w:p w:rsidR="00E22ABB" w:rsidRDefault="00E22ABB" w:rsidP="008C653D">
      <w:pPr>
        <w:spacing w:after="0" w:line="360" w:lineRule="auto"/>
        <w:jc w:val="both"/>
        <w:rPr>
          <w:rFonts w:ascii="Times New Roman" w:hAnsi="Times New Roman" w:cs="Times New Roman"/>
          <w:b/>
          <w:sz w:val="24"/>
          <w:szCs w:val="24"/>
        </w:rPr>
      </w:pPr>
    </w:p>
    <w:p w:rsidR="00BB29FE" w:rsidRPr="008C653D" w:rsidRDefault="00BB29FE" w:rsidP="008C653D">
      <w:pPr>
        <w:spacing w:after="0" w:line="360" w:lineRule="auto"/>
        <w:jc w:val="both"/>
        <w:rPr>
          <w:rFonts w:ascii="Times New Roman" w:hAnsi="Times New Roman" w:cs="Times New Roman"/>
          <w:b/>
          <w:sz w:val="24"/>
          <w:szCs w:val="24"/>
        </w:rPr>
      </w:pPr>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1. Strategies, Systems and Processes are regarded as the building blocks of World Class Operations. With reference to an example of a firm which has achieved world class operational standards in services or manufacturing, establish how these building blocks have been crucial in achieving the standards.</w:t>
      </w:r>
    </w:p>
    <w:p w:rsidR="00E22ABB" w:rsidRPr="008C653D" w:rsidRDefault="00E22ABB" w:rsidP="008C653D">
      <w:pPr>
        <w:spacing w:after="0" w:line="360" w:lineRule="auto"/>
        <w:jc w:val="both"/>
        <w:rPr>
          <w:rFonts w:ascii="Times New Roman" w:hAnsi="Times New Roman" w:cs="Times New Roman"/>
          <w:b/>
          <w:sz w:val="24"/>
          <w:szCs w:val="24"/>
        </w:rPr>
      </w:pPr>
      <w:proofErr w:type="gramStart"/>
      <w:r w:rsidRPr="008C653D">
        <w:rPr>
          <w:rFonts w:ascii="Times New Roman" w:hAnsi="Times New Roman" w:cs="Times New Roman"/>
          <w:b/>
          <w:sz w:val="24"/>
          <w:szCs w:val="24"/>
        </w:rPr>
        <w:t>Ans :</w:t>
      </w:r>
      <w:proofErr w:type="gramEnd"/>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Introduction:</w:t>
      </w:r>
    </w:p>
    <w:p w:rsidR="00E22ABB" w:rsidRPr="008C653D" w:rsidRDefault="00E22ABB" w:rsidP="008C653D">
      <w:pPr>
        <w:spacing w:after="0" w:line="360" w:lineRule="auto"/>
        <w:jc w:val="both"/>
        <w:rPr>
          <w:rFonts w:ascii="Times New Roman" w:hAnsi="Times New Roman" w:cs="Times New Roman"/>
          <w:sz w:val="24"/>
          <w:szCs w:val="24"/>
        </w:rPr>
      </w:pPr>
      <w:r w:rsidRPr="008C653D">
        <w:rPr>
          <w:rFonts w:ascii="Times New Roman" w:hAnsi="Times New Roman" w:cs="Times New Roman"/>
          <w:sz w:val="24"/>
          <w:szCs w:val="24"/>
        </w:rPr>
        <w:t>Within the dynamic and competitive business landscape of the 21st century, accomplishing international-class operational requirements is a purpose pursued through endless groups. To perform this feat, businesses should focus on the three fundamental constructing blocks: strategies, systems, and approaches. This essay explores how those essential components have contributed to the achievement of XYZ enterprise. This leading firm has performed world-class operational requirements in its provider and production operations.</w:t>
      </w:r>
    </w:p>
    <w:p w:rsidR="00E22ABB" w:rsidRPr="008C653D" w:rsidRDefault="00E22ABB" w:rsidP="008C653D">
      <w:pPr>
        <w:spacing w:after="0" w:line="360" w:lineRule="auto"/>
        <w:jc w:val="both"/>
        <w:rPr>
          <w:rFonts w:ascii="Times New Roman" w:hAnsi="Times New Roman" w:cs="Times New Roman"/>
          <w:sz w:val="24"/>
          <w:szCs w:val="24"/>
        </w:rPr>
      </w:pPr>
    </w:p>
    <w:p w:rsidR="006E16C5" w:rsidRDefault="00E22ABB" w:rsidP="00BB29FE">
      <w:pPr>
        <w:spacing w:after="0" w:line="360" w:lineRule="auto"/>
        <w:jc w:val="both"/>
        <w:rPr>
          <w:rFonts w:ascii="Times New Roman" w:hAnsi="Times New Roman" w:cs="Times New Roman"/>
          <w:sz w:val="24"/>
          <w:szCs w:val="24"/>
        </w:rPr>
      </w:pPr>
      <w:r w:rsidRPr="008C653D">
        <w:rPr>
          <w:rFonts w:ascii="Times New Roman" w:hAnsi="Times New Roman" w:cs="Times New Roman"/>
          <w:sz w:val="24"/>
          <w:szCs w:val="24"/>
        </w:rPr>
        <w:t xml:space="preserve">XYZ Corporation is a multinational conglomerate that operates in diverse industries, which include generation, healthcare, and customer goods. The company has earned popularity for </w:t>
      </w:r>
    </w:p>
    <w:p w:rsidR="00BB29FE" w:rsidRDefault="00BB29FE" w:rsidP="00BB29FE">
      <w:pPr>
        <w:shd w:val="clear" w:color="auto" w:fill="FFFFFF"/>
        <w:spacing w:after="240"/>
        <w:rPr>
          <w:sz w:val="27"/>
          <w:szCs w:val="27"/>
        </w:rPr>
      </w:pPr>
      <w:r>
        <w:rPr>
          <w:rFonts w:ascii="Georgia" w:hAnsi="Georgia"/>
          <w:sz w:val="33"/>
          <w:szCs w:val="33"/>
          <w:highlight w:val="red"/>
          <w:shd w:val="clear" w:color="auto" w:fill="FFFF00"/>
        </w:rPr>
        <w:t>It is only half solved</w:t>
      </w:r>
    </w:p>
    <w:p w:rsidR="00BB29FE" w:rsidRDefault="00BB29FE" w:rsidP="00BB29FE">
      <w:pPr>
        <w:shd w:val="clear" w:color="auto" w:fill="FFFFFF"/>
        <w:spacing w:after="0" w:line="360" w:lineRule="auto"/>
        <w:jc w:val="center"/>
        <w:rPr>
          <w:rFonts w:ascii="Georgia" w:hAnsi="Georgia" w:cs="Calibri"/>
          <w:color w:val="222222"/>
          <w:sz w:val="33"/>
          <w:szCs w:val="33"/>
          <w:shd w:val="clear" w:color="auto" w:fill="FFFF00"/>
        </w:rPr>
      </w:pPr>
    </w:p>
    <w:p w:rsidR="00BB29FE" w:rsidRDefault="00BB29FE" w:rsidP="00BB29F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B29FE" w:rsidRDefault="00BB29FE" w:rsidP="00BB29FE">
      <w:pPr>
        <w:shd w:val="clear" w:color="auto" w:fill="FFFFFF"/>
        <w:spacing w:after="0" w:line="360" w:lineRule="auto"/>
        <w:jc w:val="center"/>
        <w:rPr>
          <w:rFonts w:cs="Calibri"/>
          <w:color w:val="222222"/>
        </w:rPr>
      </w:pPr>
    </w:p>
    <w:p w:rsidR="00BB29FE" w:rsidRDefault="00BB29FE" w:rsidP="00BB29F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BB29FE" w:rsidRDefault="00BB29FE" w:rsidP="00BB29FE">
      <w:pPr>
        <w:shd w:val="clear" w:color="auto" w:fill="FFFFFF"/>
        <w:spacing w:after="0" w:line="360" w:lineRule="auto"/>
        <w:jc w:val="center"/>
        <w:rPr>
          <w:rFonts w:cs="Calibri"/>
          <w:color w:val="222222"/>
        </w:rPr>
      </w:pPr>
    </w:p>
    <w:p w:rsidR="00BB29FE" w:rsidRDefault="00BB29FE" w:rsidP="00BB29F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B29FE" w:rsidRDefault="00BB29FE" w:rsidP="00BB29FE">
      <w:pPr>
        <w:shd w:val="clear" w:color="auto" w:fill="FFFFFF"/>
        <w:spacing w:after="0" w:line="360" w:lineRule="auto"/>
        <w:jc w:val="center"/>
        <w:rPr>
          <w:rFonts w:ascii="Arial" w:hAnsi="Arial" w:cs="Calibri"/>
          <w:color w:val="222222"/>
        </w:rPr>
      </w:pPr>
    </w:p>
    <w:p w:rsidR="00BB29FE" w:rsidRDefault="00BB29FE" w:rsidP="00BB29F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BB29FE" w:rsidRDefault="00BB29FE" w:rsidP="00BB29FE">
      <w:pPr>
        <w:shd w:val="clear" w:color="auto" w:fill="FFFFFF"/>
        <w:spacing w:after="0" w:line="360" w:lineRule="auto"/>
        <w:jc w:val="center"/>
        <w:rPr>
          <w:rFonts w:ascii="Georgia" w:hAnsi="Georgia" w:cs="Calibri"/>
          <w:color w:val="500050"/>
          <w:sz w:val="33"/>
          <w:szCs w:val="33"/>
        </w:rPr>
      </w:pPr>
    </w:p>
    <w:p w:rsidR="00BB29FE" w:rsidRDefault="00BB29FE" w:rsidP="00BB29FE">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BB29FE" w:rsidRDefault="00BB29FE" w:rsidP="00BB29F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B29FE" w:rsidRDefault="00BB29FE" w:rsidP="00BB29F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B29FE" w:rsidRDefault="00BB29FE" w:rsidP="00BB29FE">
      <w:pPr>
        <w:shd w:val="clear" w:color="auto" w:fill="FFFFFF"/>
        <w:spacing w:after="0" w:line="360" w:lineRule="auto"/>
        <w:jc w:val="center"/>
        <w:rPr>
          <w:rFonts w:cs="Calibri"/>
          <w:color w:val="500050"/>
        </w:rPr>
      </w:pPr>
    </w:p>
    <w:p w:rsidR="00BB29FE" w:rsidRDefault="00BB29FE" w:rsidP="00BB29F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BB29FE" w:rsidRDefault="00BB29FE" w:rsidP="00BB29F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B29FE" w:rsidRDefault="00BB29FE" w:rsidP="00BB29F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B29FE" w:rsidRDefault="00BB29FE" w:rsidP="00BB29F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B29FE" w:rsidRDefault="00BB29FE" w:rsidP="00BB29F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B29FE" w:rsidRDefault="00BB29FE" w:rsidP="00BB29F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B29FE" w:rsidRPr="008C653D" w:rsidRDefault="00BB29FE" w:rsidP="00BB29FE">
      <w:pPr>
        <w:spacing w:after="0" w:line="360" w:lineRule="auto"/>
        <w:jc w:val="both"/>
        <w:rPr>
          <w:rFonts w:ascii="Times New Roman" w:hAnsi="Times New Roman" w:cs="Times New Roman"/>
          <w:sz w:val="24"/>
          <w:szCs w:val="24"/>
        </w:rPr>
      </w:pPr>
    </w:p>
    <w:p w:rsidR="00E22ABB" w:rsidRPr="008C653D" w:rsidRDefault="00E22ABB" w:rsidP="008C653D">
      <w:pPr>
        <w:spacing w:after="0" w:line="360" w:lineRule="auto"/>
        <w:jc w:val="both"/>
        <w:rPr>
          <w:rFonts w:ascii="Times New Roman" w:hAnsi="Times New Roman" w:cs="Times New Roman"/>
          <w:sz w:val="24"/>
          <w:szCs w:val="24"/>
        </w:rPr>
      </w:pPr>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2. DOE is a systematic approach of evaluating the production processes of organizations to find out the process inputs which have significant effect on the output. With reference to this explain how Dr. Taguchi’s method is important in the execution of DOE</w:t>
      </w:r>
    </w:p>
    <w:p w:rsidR="00E22ABB" w:rsidRPr="008C653D" w:rsidRDefault="00E22ABB" w:rsidP="008C653D">
      <w:pPr>
        <w:spacing w:after="0" w:line="360" w:lineRule="auto"/>
        <w:jc w:val="both"/>
        <w:rPr>
          <w:rFonts w:ascii="Times New Roman" w:hAnsi="Times New Roman" w:cs="Times New Roman"/>
          <w:b/>
          <w:sz w:val="24"/>
          <w:szCs w:val="24"/>
        </w:rPr>
      </w:pPr>
      <w:proofErr w:type="gramStart"/>
      <w:r w:rsidRPr="008C653D">
        <w:rPr>
          <w:rFonts w:ascii="Times New Roman" w:hAnsi="Times New Roman" w:cs="Times New Roman"/>
          <w:b/>
          <w:sz w:val="24"/>
          <w:szCs w:val="24"/>
        </w:rPr>
        <w:t>Ans :</w:t>
      </w:r>
      <w:proofErr w:type="gramEnd"/>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Introduction:</w:t>
      </w:r>
    </w:p>
    <w:p w:rsidR="00E22ABB" w:rsidRPr="008C653D" w:rsidRDefault="00E22ABB" w:rsidP="008C653D">
      <w:pPr>
        <w:spacing w:after="0" w:line="360" w:lineRule="auto"/>
        <w:jc w:val="both"/>
        <w:rPr>
          <w:rFonts w:ascii="Times New Roman" w:hAnsi="Times New Roman" w:cs="Times New Roman"/>
          <w:b/>
          <w:sz w:val="24"/>
          <w:szCs w:val="24"/>
        </w:rPr>
      </w:pPr>
    </w:p>
    <w:p w:rsidR="00E22ABB" w:rsidRPr="008C653D" w:rsidRDefault="00E22ABB" w:rsidP="008C653D">
      <w:pPr>
        <w:spacing w:after="0" w:line="360" w:lineRule="auto"/>
        <w:jc w:val="both"/>
        <w:rPr>
          <w:rFonts w:ascii="Times New Roman" w:hAnsi="Times New Roman" w:cs="Times New Roman"/>
          <w:sz w:val="24"/>
          <w:szCs w:val="24"/>
        </w:rPr>
      </w:pPr>
      <w:r w:rsidRPr="008C653D">
        <w:rPr>
          <w:rFonts w:ascii="Times New Roman" w:hAnsi="Times New Roman" w:cs="Times New Roman"/>
          <w:sz w:val="24"/>
          <w:szCs w:val="24"/>
        </w:rPr>
        <w:t>Design of Experiments (DOE) is a powerful statistical tool enabling organizations to evaluate their production processes systematically, discover sizable manner inputs, and optimize the output. DOE allows for minimizing defects, lessening versions, and enhancing standard process performance, improving product excellence and consumer satisfaction. One outstanding parent who made significant contributions to the sector of DOE is Dr. Genichi Taguchi. Dr. Taguchi's technique revolutionized how experiments are designed and executed, making it a crucial factor in successfully implementing DOE.</w:t>
      </w:r>
    </w:p>
    <w:p w:rsidR="00E22ABB" w:rsidRPr="008C653D" w:rsidRDefault="00E22ABB" w:rsidP="008C653D">
      <w:pPr>
        <w:spacing w:after="0" w:line="360" w:lineRule="auto"/>
        <w:jc w:val="both"/>
        <w:rPr>
          <w:rFonts w:ascii="Times New Roman" w:hAnsi="Times New Roman" w:cs="Times New Roman"/>
          <w:sz w:val="24"/>
          <w:szCs w:val="24"/>
        </w:rPr>
      </w:pPr>
    </w:p>
    <w:p w:rsidR="00E22ABB" w:rsidRPr="008C653D" w:rsidRDefault="00E22ABB" w:rsidP="00BB29FE">
      <w:pPr>
        <w:spacing w:after="0" w:line="360" w:lineRule="auto"/>
        <w:jc w:val="both"/>
        <w:rPr>
          <w:rFonts w:ascii="Times New Roman" w:hAnsi="Times New Roman" w:cs="Times New Roman"/>
          <w:sz w:val="24"/>
          <w:szCs w:val="24"/>
        </w:rPr>
      </w:pPr>
      <w:r w:rsidRPr="008C653D">
        <w:rPr>
          <w:rFonts w:ascii="Times New Roman" w:hAnsi="Times New Roman" w:cs="Times New Roman"/>
          <w:sz w:val="24"/>
          <w:szCs w:val="24"/>
        </w:rPr>
        <w:t xml:space="preserve">This essay aims to explore the concept and alertness of Dr. Taguchi's approach in the execution of the design of Experiments, shedding mild on its significance in attaining process </w:t>
      </w:r>
    </w:p>
    <w:p w:rsidR="009F6656" w:rsidRPr="008C653D" w:rsidRDefault="009F6656" w:rsidP="008C653D">
      <w:pPr>
        <w:spacing w:after="0" w:line="360" w:lineRule="auto"/>
        <w:jc w:val="both"/>
        <w:rPr>
          <w:rFonts w:ascii="Times New Roman" w:hAnsi="Times New Roman" w:cs="Times New Roman"/>
          <w:sz w:val="24"/>
          <w:szCs w:val="24"/>
        </w:rPr>
      </w:pPr>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 xml:space="preserve">3. </w:t>
      </w:r>
      <w:proofErr w:type="gramStart"/>
      <w:r w:rsidRPr="008C653D">
        <w:rPr>
          <w:rFonts w:ascii="Times New Roman" w:hAnsi="Times New Roman" w:cs="Times New Roman"/>
          <w:b/>
          <w:sz w:val="24"/>
          <w:szCs w:val="24"/>
        </w:rPr>
        <w:t>a</w:t>
      </w:r>
      <w:proofErr w:type="gramEnd"/>
      <w:r w:rsidRPr="008C653D">
        <w:rPr>
          <w:rFonts w:ascii="Times New Roman" w:hAnsi="Times New Roman" w:cs="Times New Roman"/>
          <w:b/>
          <w:sz w:val="24"/>
          <w:szCs w:val="24"/>
        </w:rPr>
        <w:t xml:space="preserve">) Quality Awards are recognitions of achieving world class standards in operations. These awards are instituted by renowned International and National Bodies. </w:t>
      </w:r>
      <w:proofErr w:type="gramStart"/>
      <w:r w:rsidRPr="008C653D">
        <w:rPr>
          <w:rFonts w:ascii="Times New Roman" w:hAnsi="Times New Roman" w:cs="Times New Roman"/>
          <w:b/>
          <w:sz w:val="24"/>
          <w:szCs w:val="24"/>
        </w:rPr>
        <w:t>State the interventions by which a manufacturing company located in India can compete for getting the award instituted by The Institute of Directors.</w:t>
      </w:r>
      <w:proofErr w:type="gramEnd"/>
    </w:p>
    <w:p w:rsidR="00E22ABB" w:rsidRPr="008C653D" w:rsidRDefault="009F6656"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Ans</w:t>
      </w:r>
      <w:r w:rsidR="00E22ABB" w:rsidRPr="008C653D">
        <w:rPr>
          <w:rFonts w:ascii="Times New Roman" w:hAnsi="Times New Roman" w:cs="Times New Roman"/>
          <w:b/>
          <w:sz w:val="24"/>
          <w:szCs w:val="24"/>
        </w:rPr>
        <w:t>:</w:t>
      </w:r>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Introduction:</w:t>
      </w:r>
    </w:p>
    <w:p w:rsidR="00E22ABB" w:rsidRDefault="00E22ABB" w:rsidP="00BB29FE">
      <w:pPr>
        <w:spacing w:after="0" w:line="360" w:lineRule="auto"/>
        <w:jc w:val="both"/>
        <w:rPr>
          <w:rFonts w:ascii="Times New Roman" w:hAnsi="Times New Roman" w:cs="Times New Roman"/>
          <w:sz w:val="24"/>
          <w:szCs w:val="24"/>
        </w:rPr>
      </w:pPr>
      <w:r w:rsidRPr="008C653D">
        <w:rPr>
          <w:rFonts w:ascii="Times New Roman" w:hAnsi="Times New Roman" w:cs="Times New Roman"/>
          <w:sz w:val="24"/>
          <w:szCs w:val="24"/>
        </w:rPr>
        <w:t xml:space="preserve">The concept of quality Awards stems from the pursuit of excellence and world-class standards in operational practices. Renowned globally and nationally, bodies establish these prestigious accolades to recognize exceptional enterprise achievements. One such esteemed Award is instituted through The Institute of Directors, which ambitions to honor manufacturing companies demonstrating exemplary overall performance and commitment to </w:t>
      </w:r>
    </w:p>
    <w:p w:rsidR="00BB29FE" w:rsidRPr="008C653D" w:rsidRDefault="00BB29FE" w:rsidP="00BB29FE">
      <w:pPr>
        <w:spacing w:after="0" w:line="360" w:lineRule="auto"/>
        <w:jc w:val="both"/>
        <w:rPr>
          <w:rFonts w:ascii="Times New Roman" w:hAnsi="Times New Roman" w:cs="Times New Roman"/>
          <w:sz w:val="24"/>
          <w:szCs w:val="24"/>
        </w:rPr>
      </w:pPr>
    </w:p>
    <w:p w:rsidR="009F6656" w:rsidRPr="008C653D" w:rsidRDefault="009F6656" w:rsidP="008C653D">
      <w:pPr>
        <w:spacing w:after="0" w:line="360" w:lineRule="auto"/>
        <w:jc w:val="both"/>
        <w:rPr>
          <w:rFonts w:ascii="Times New Roman" w:hAnsi="Times New Roman" w:cs="Times New Roman"/>
          <w:sz w:val="24"/>
          <w:szCs w:val="24"/>
        </w:rPr>
      </w:pPr>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b) With reference to Deming Prize, narrate the process followed by any one of the recipients of your choice, in achieving the award</w:t>
      </w:r>
    </w:p>
    <w:p w:rsidR="00E22ABB" w:rsidRPr="008C653D" w:rsidRDefault="009F6656" w:rsidP="008C653D">
      <w:pPr>
        <w:tabs>
          <w:tab w:val="left" w:pos="1715"/>
        </w:tabs>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Ans</w:t>
      </w:r>
      <w:r w:rsidR="00E22ABB" w:rsidRPr="008C653D">
        <w:rPr>
          <w:rFonts w:ascii="Times New Roman" w:hAnsi="Times New Roman" w:cs="Times New Roman"/>
          <w:b/>
          <w:sz w:val="24"/>
          <w:szCs w:val="24"/>
        </w:rPr>
        <w:t>:</w:t>
      </w:r>
    </w:p>
    <w:p w:rsidR="00E22ABB" w:rsidRPr="008C653D" w:rsidRDefault="00E22ABB" w:rsidP="008C653D">
      <w:pPr>
        <w:spacing w:after="0" w:line="360" w:lineRule="auto"/>
        <w:jc w:val="both"/>
        <w:rPr>
          <w:rFonts w:ascii="Times New Roman" w:hAnsi="Times New Roman" w:cs="Times New Roman"/>
          <w:b/>
          <w:sz w:val="24"/>
          <w:szCs w:val="24"/>
        </w:rPr>
      </w:pPr>
      <w:r w:rsidRPr="008C653D">
        <w:rPr>
          <w:rFonts w:ascii="Times New Roman" w:hAnsi="Times New Roman" w:cs="Times New Roman"/>
          <w:b/>
          <w:sz w:val="24"/>
          <w:szCs w:val="24"/>
        </w:rPr>
        <w:t>Introduction:</w:t>
      </w:r>
    </w:p>
    <w:p w:rsidR="00E22ABB" w:rsidRPr="008C653D" w:rsidRDefault="00E22ABB" w:rsidP="00BB29FE">
      <w:pPr>
        <w:spacing w:after="0" w:line="360" w:lineRule="auto"/>
        <w:jc w:val="both"/>
        <w:rPr>
          <w:rFonts w:ascii="Times New Roman" w:hAnsi="Times New Roman" w:cs="Times New Roman"/>
          <w:sz w:val="24"/>
          <w:szCs w:val="24"/>
        </w:rPr>
      </w:pPr>
      <w:r w:rsidRPr="008C653D">
        <w:rPr>
          <w:rFonts w:ascii="Times New Roman" w:hAnsi="Times New Roman" w:cs="Times New Roman"/>
          <w:sz w:val="24"/>
          <w:szCs w:val="24"/>
        </w:rPr>
        <w:t xml:space="preserve">The Deming Prize, installed in 1951 using the Union of </w:t>
      </w:r>
      <w:proofErr w:type="gramStart"/>
      <w:r w:rsidRPr="008C653D">
        <w:rPr>
          <w:rFonts w:ascii="Times New Roman" w:hAnsi="Times New Roman" w:cs="Times New Roman"/>
          <w:sz w:val="24"/>
          <w:szCs w:val="24"/>
        </w:rPr>
        <w:t>jap</w:t>
      </w:r>
      <w:proofErr w:type="gramEnd"/>
      <w:r w:rsidRPr="008C653D">
        <w:rPr>
          <w:rFonts w:ascii="Times New Roman" w:hAnsi="Times New Roman" w:cs="Times New Roman"/>
          <w:sz w:val="24"/>
          <w:szCs w:val="24"/>
        </w:rPr>
        <w:t xml:space="preserve"> Scientists and Engineers (JUSE), is one of the most prestigious awards in fine control. Named after the renowned statistician Dr. W. Edwards Deming, this prize recognizes corporations demonstrating first-rate achievements in general first-rate management (TQM) and non-stop improvement. One such exemplary recipient of the Deming Prize is XYZ Production Co., a worldwide chief in the </w:t>
      </w:r>
    </w:p>
    <w:sectPr w:rsidR="00E22ABB" w:rsidRPr="008C653D" w:rsidSect="00C716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NjG2sDA2MTUzMjE3NzRX0lEKTi0uzszPAykwrAUAwdgH5iwAAAA="/>
  </w:docVars>
  <w:rsids>
    <w:rsidRoot w:val="00E22ABB"/>
    <w:rsid w:val="000E6603"/>
    <w:rsid w:val="00476810"/>
    <w:rsid w:val="008C653D"/>
    <w:rsid w:val="00950684"/>
    <w:rsid w:val="009F6656"/>
    <w:rsid w:val="00A637D1"/>
    <w:rsid w:val="00BB29FE"/>
    <w:rsid w:val="00C71620"/>
    <w:rsid w:val="00DA7E61"/>
    <w:rsid w:val="00E22AB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ABB"/>
    <w:pPr>
      <w:ind w:left="720"/>
      <w:contextualSpacing/>
    </w:pPr>
  </w:style>
  <w:style w:type="paragraph" w:customStyle="1" w:styleId="Default">
    <w:name w:val="Default"/>
    <w:rsid w:val="00DA7E6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BB29F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2629-4FBE-4C64-8B4E-A8946A1F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2023-07-21T04:45:00Z</dcterms:created>
  <dcterms:modified xsi:type="dcterms:W3CDTF">2023-07-21T17:16:00Z</dcterms:modified>
</cp:coreProperties>
</file>