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D9" w:rsidRPr="00D06E47" w:rsidRDefault="00DB63D9" w:rsidP="00D06E47">
      <w:pPr>
        <w:spacing w:line="360" w:lineRule="auto"/>
        <w:jc w:val="center"/>
        <w:rPr>
          <w:rFonts w:ascii="Times New Roman" w:hAnsi="Times New Roman"/>
          <w:b/>
          <w:bCs/>
          <w:sz w:val="24"/>
          <w:szCs w:val="24"/>
        </w:rPr>
      </w:pPr>
      <w:r w:rsidRPr="00D06E47">
        <w:rPr>
          <w:rFonts w:ascii="Times New Roman" w:hAnsi="Times New Roman"/>
          <w:b/>
          <w:bCs/>
          <w:sz w:val="24"/>
          <w:szCs w:val="24"/>
        </w:rPr>
        <w:t>Corporate &amp; Information Technology Law</w:t>
      </w:r>
    </w:p>
    <w:p w:rsidR="00DB63D9" w:rsidRPr="00BB7D99" w:rsidRDefault="00BB7D99" w:rsidP="00BB7D99">
      <w:pPr>
        <w:spacing w:line="360" w:lineRule="auto"/>
        <w:jc w:val="center"/>
        <w:rPr>
          <w:rFonts w:ascii="Times New Roman" w:hAnsi="Times New Roman"/>
          <w:b/>
          <w:sz w:val="24"/>
          <w:szCs w:val="24"/>
        </w:rPr>
      </w:pPr>
      <w:r w:rsidRPr="00BB7D99">
        <w:rPr>
          <w:rFonts w:ascii="Times New Roman" w:hAnsi="Times New Roman"/>
          <w:b/>
          <w:sz w:val="24"/>
          <w:szCs w:val="24"/>
        </w:rPr>
        <w:t>June 2023 Examination</w:t>
      </w:r>
    </w:p>
    <w:p w:rsidR="00D06E47" w:rsidRPr="00D06E47" w:rsidRDefault="00D06E47" w:rsidP="00D06E47">
      <w:pPr>
        <w:spacing w:line="360" w:lineRule="auto"/>
        <w:jc w:val="both"/>
        <w:rPr>
          <w:rFonts w:ascii="Times New Roman" w:hAnsi="Times New Roman"/>
          <w:sz w:val="24"/>
          <w:szCs w:val="24"/>
        </w:rPr>
      </w:pPr>
    </w:p>
    <w:p w:rsidR="00D06E47" w:rsidRPr="00D06E47" w:rsidRDefault="00D06E47" w:rsidP="00D06E47">
      <w:pPr>
        <w:spacing w:line="360" w:lineRule="auto"/>
        <w:jc w:val="both"/>
        <w:rPr>
          <w:rFonts w:ascii="Times New Roman" w:hAnsi="Times New Roman"/>
          <w:sz w:val="24"/>
          <w:szCs w:val="24"/>
        </w:rPr>
      </w:pPr>
    </w:p>
    <w:p w:rsidR="00DB63D9" w:rsidRPr="00D06E47" w:rsidRDefault="00DB63D9" w:rsidP="00D06E47">
      <w:pPr>
        <w:spacing w:line="360" w:lineRule="auto"/>
        <w:jc w:val="both"/>
        <w:rPr>
          <w:rFonts w:ascii="Times New Roman" w:hAnsi="Times New Roman"/>
          <w:b/>
          <w:bCs/>
          <w:sz w:val="24"/>
          <w:szCs w:val="24"/>
        </w:rPr>
      </w:pPr>
      <w:r w:rsidRPr="00D06E47">
        <w:rPr>
          <w:rFonts w:ascii="Times New Roman" w:hAnsi="Times New Roman"/>
          <w:b/>
          <w:bCs/>
          <w:sz w:val="24"/>
          <w:szCs w:val="24"/>
        </w:rPr>
        <w:t>Q1</w:t>
      </w:r>
      <w:r w:rsidRPr="00D06E47">
        <w:rPr>
          <w:rFonts w:ascii="Times New Roman" w:hAnsi="Times New Roman"/>
          <w:b/>
          <w:sz w:val="24"/>
          <w:szCs w:val="24"/>
        </w:rPr>
        <w:t xml:space="preserve">. In the “ease of doing business” index, indicates better, usually simpler, regulations for businesses and stronger protections of property rights. Discuss this concept, with the background of current company law regime in India </w:t>
      </w:r>
      <w:r w:rsidRPr="00D06E47">
        <w:rPr>
          <w:rFonts w:ascii="Times New Roman" w:hAnsi="Times New Roman"/>
          <w:b/>
          <w:bCs/>
          <w:sz w:val="24"/>
          <w:szCs w:val="24"/>
        </w:rPr>
        <w:t>(10 Marks)</w:t>
      </w:r>
    </w:p>
    <w:p w:rsidR="00DB63D9" w:rsidRPr="00D06E47" w:rsidRDefault="00DB63D9" w:rsidP="00D06E47">
      <w:pPr>
        <w:spacing w:line="360" w:lineRule="auto"/>
        <w:jc w:val="both"/>
        <w:rPr>
          <w:rFonts w:ascii="Times New Roman" w:hAnsi="Times New Roman"/>
          <w:b/>
          <w:bCs/>
          <w:sz w:val="24"/>
          <w:szCs w:val="24"/>
        </w:rPr>
      </w:pPr>
      <w:r w:rsidRPr="00D06E47">
        <w:rPr>
          <w:rFonts w:ascii="Times New Roman" w:hAnsi="Times New Roman"/>
          <w:b/>
          <w:bCs/>
          <w:sz w:val="24"/>
          <w:szCs w:val="24"/>
        </w:rPr>
        <w:t>Ans:</w:t>
      </w:r>
    </w:p>
    <w:p w:rsidR="00DB63D9" w:rsidRPr="00AF1FAA" w:rsidRDefault="00DB63D9" w:rsidP="00AF1FAA">
      <w:pPr>
        <w:spacing w:line="360" w:lineRule="auto"/>
        <w:jc w:val="both"/>
        <w:rPr>
          <w:rFonts w:ascii="Times New Roman" w:hAnsi="Times New Roman"/>
          <w:bCs/>
          <w:sz w:val="24"/>
          <w:szCs w:val="24"/>
        </w:rPr>
      </w:pPr>
      <w:r w:rsidRPr="00AF1FAA">
        <w:rPr>
          <w:rFonts w:ascii="Times New Roman" w:hAnsi="Times New Roman"/>
          <w:b/>
          <w:bCs/>
          <w:sz w:val="24"/>
          <w:szCs w:val="24"/>
        </w:rPr>
        <w:t>Introduction:</w:t>
      </w:r>
    </w:p>
    <w:p w:rsidR="00AF1FAA" w:rsidRDefault="00DB63D9" w:rsidP="00AF1FAA">
      <w:pPr>
        <w:shd w:val="clear" w:color="auto" w:fill="FFFFFF"/>
        <w:spacing w:after="240" w:line="360" w:lineRule="auto"/>
        <w:jc w:val="both"/>
        <w:rPr>
          <w:rFonts w:ascii="Times New Roman" w:hAnsi="Times New Roman"/>
          <w:color w:val="0E101A"/>
          <w:sz w:val="24"/>
          <w:szCs w:val="24"/>
        </w:rPr>
      </w:pPr>
      <w:r w:rsidRPr="00AF1FAA">
        <w:rPr>
          <w:rFonts w:ascii="Times New Roman" w:hAnsi="Times New Roman"/>
          <w:color w:val="0E101A"/>
          <w:sz w:val="24"/>
          <w:szCs w:val="24"/>
        </w:rPr>
        <w:t xml:space="preserve">The "ease of doing business" index measures the performance of a country's rules and processes related to enterprise activities. It displays the difficulty or eases a business faces while starting and jogging its operations in a particular country. This index considers various parameters such as creating a business, getting permits, belongings registration, and access to credit, defensive minority traders, paying taxes, pass-border change, imposing contracts, and resolving insolvency. The better a country's rating on this index; the more significantly favorable it is for agencies to function </w:t>
      </w:r>
    </w:p>
    <w:p w:rsidR="00AF1FAA" w:rsidRPr="00AF1FAA" w:rsidRDefault="00AF1FAA" w:rsidP="00AF1FAA">
      <w:pPr>
        <w:shd w:val="clear" w:color="auto" w:fill="FFFFFF"/>
        <w:spacing w:after="240" w:line="360" w:lineRule="auto"/>
        <w:jc w:val="both"/>
        <w:rPr>
          <w:rFonts w:ascii="Times New Roman" w:hAnsi="Times New Roman"/>
          <w:sz w:val="32"/>
          <w:szCs w:val="24"/>
        </w:rPr>
      </w:pPr>
      <w:r w:rsidRPr="00AF1FAA">
        <w:rPr>
          <w:rFonts w:ascii="Times New Roman" w:hAnsi="Times New Roman"/>
          <w:sz w:val="32"/>
          <w:szCs w:val="24"/>
          <w:highlight w:val="red"/>
          <w:shd w:val="clear" w:color="auto" w:fill="FFFF00"/>
        </w:rPr>
        <w:t>It is only half solved</w:t>
      </w:r>
    </w:p>
    <w:p w:rsidR="00AF1FAA" w:rsidRDefault="00AF1FAA" w:rsidP="00AF1FAA">
      <w:pPr>
        <w:shd w:val="clear" w:color="auto" w:fill="FFFFFF"/>
        <w:spacing w:after="0" w:line="360" w:lineRule="auto"/>
        <w:jc w:val="center"/>
        <w:rPr>
          <w:rFonts w:ascii="Georgia" w:hAnsi="Georgia" w:cs="Calibri"/>
          <w:color w:val="222222"/>
          <w:sz w:val="33"/>
          <w:szCs w:val="33"/>
          <w:shd w:val="clear" w:color="auto" w:fill="FFFF00"/>
        </w:rPr>
      </w:pPr>
    </w:p>
    <w:p w:rsidR="00AF1FAA" w:rsidRDefault="00AF1FAA" w:rsidP="00AF1FA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F1FAA" w:rsidRDefault="00AF1FAA" w:rsidP="00AF1FAA">
      <w:pPr>
        <w:shd w:val="clear" w:color="auto" w:fill="FFFFFF"/>
        <w:spacing w:after="0" w:line="360" w:lineRule="auto"/>
        <w:jc w:val="center"/>
        <w:rPr>
          <w:rFonts w:cs="Calibri"/>
          <w:color w:val="222222"/>
        </w:rPr>
      </w:pPr>
    </w:p>
    <w:p w:rsidR="00AF1FAA" w:rsidRDefault="00AF1FAA" w:rsidP="00AF1FA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F1FAA" w:rsidRDefault="00AF1FAA" w:rsidP="00AF1FAA">
      <w:pPr>
        <w:shd w:val="clear" w:color="auto" w:fill="FFFFFF"/>
        <w:spacing w:after="0" w:line="360" w:lineRule="auto"/>
        <w:jc w:val="center"/>
        <w:rPr>
          <w:rFonts w:cs="Calibri"/>
          <w:color w:val="222222"/>
        </w:rPr>
      </w:pPr>
    </w:p>
    <w:p w:rsidR="00AF1FAA" w:rsidRDefault="00AF1FAA" w:rsidP="00AF1FA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F1FAA" w:rsidRDefault="00AF1FAA" w:rsidP="00AF1FAA">
      <w:pPr>
        <w:shd w:val="clear" w:color="auto" w:fill="FFFFFF"/>
        <w:spacing w:after="0" w:line="360" w:lineRule="auto"/>
        <w:jc w:val="center"/>
        <w:rPr>
          <w:rFonts w:ascii="Arial" w:hAnsi="Arial" w:cs="Calibri"/>
          <w:color w:val="222222"/>
        </w:rPr>
      </w:pPr>
    </w:p>
    <w:p w:rsidR="00AF1FAA" w:rsidRDefault="00AF1FAA" w:rsidP="00AF1FA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F1FAA" w:rsidRDefault="00AF1FAA" w:rsidP="00AF1FAA">
      <w:pPr>
        <w:shd w:val="clear" w:color="auto" w:fill="FFFFFF"/>
        <w:spacing w:after="0" w:line="360" w:lineRule="auto"/>
        <w:jc w:val="center"/>
        <w:rPr>
          <w:rFonts w:ascii="Georgia" w:hAnsi="Georgia" w:cs="Calibri"/>
          <w:color w:val="500050"/>
          <w:sz w:val="33"/>
          <w:szCs w:val="33"/>
        </w:rPr>
      </w:pPr>
    </w:p>
    <w:p w:rsidR="00AF1FAA" w:rsidRDefault="00AF1FAA" w:rsidP="00AF1FA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F1FAA" w:rsidRDefault="00AF1FAA" w:rsidP="00AF1FA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F1FAA" w:rsidRDefault="00AF1FAA" w:rsidP="00AF1FA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F1FAA" w:rsidRDefault="00AF1FAA" w:rsidP="00AF1FAA">
      <w:pPr>
        <w:shd w:val="clear" w:color="auto" w:fill="FFFFFF"/>
        <w:spacing w:after="0" w:line="360" w:lineRule="auto"/>
        <w:jc w:val="center"/>
        <w:rPr>
          <w:rFonts w:cs="Calibri"/>
          <w:color w:val="500050"/>
        </w:rPr>
      </w:pPr>
    </w:p>
    <w:p w:rsidR="00AF1FAA" w:rsidRDefault="00AF1FAA" w:rsidP="00AF1FA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F1FAA" w:rsidRDefault="00AF1FAA" w:rsidP="00AF1FA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F1FAA" w:rsidRDefault="00AF1FAA" w:rsidP="00AF1FA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F1FAA" w:rsidRDefault="00AF1FAA" w:rsidP="00AF1FA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F1FAA" w:rsidRDefault="00AF1FAA" w:rsidP="00AF1FA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F1FAA" w:rsidRDefault="00AF1FAA" w:rsidP="00AF1FA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06E47" w:rsidRDefault="00D06E47" w:rsidP="00AF1FAA">
      <w:pPr>
        <w:pStyle w:val="NormalWeb"/>
        <w:spacing w:before="0" w:beforeAutospacing="0" w:after="0" w:afterAutospacing="0" w:line="360" w:lineRule="auto"/>
        <w:jc w:val="both"/>
        <w:rPr>
          <w:b/>
          <w:bCs/>
        </w:rPr>
      </w:pPr>
    </w:p>
    <w:p w:rsidR="00D06E47" w:rsidRDefault="00D06E47" w:rsidP="00D06E47">
      <w:pPr>
        <w:spacing w:line="360" w:lineRule="auto"/>
        <w:jc w:val="both"/>
        <w:rPr>
          <w:rFonts w:ascii="Times New Roman" w:hAnsi="Times New Roman"/>
          <w:b/>
          <w:bCs/>
          <w:sz w:val="24"/>
          <w:szCs w:val="24"/>
        </w:rPr>
      </w:pPr>
    </w:p>
    <w:p w:rsidR="00DB63D9" w:rsidRPr="00D06E47" w:rsidRDefault="00DB63D9" w:rsidP="00D06E47">
      <w:pPr>
        <w:spacing w:line="360" w:lineRule="auto"/>
        <w:jc w:val="both"/>
        <w:rPr>
          <w:rFonts w:ascii="Times New Roman" w:hAnsi="Times New Roman"/>
          <w:b/>
          <w:sz w:val="24"/>
          <w:szCs w:val="24"/>
        </w:rPr>
      </w:pPr>
      <w:r w:rsidRPr="00D06E47">
        <w:rPr>
          <w:rFonts w:ascii="Times New Roman" w:hAnsi="Times New Roman"/>
          <w:b/>
          <w:bCs/>
          <w:sz w:val="24"/>
          <w:szCs w:val="24"/>
        </w:rPr>
        <w:t>Q2</w:t>
      </w:r>
      <w:r w:rsidRPr="00D06E47">
        <w:rPr>
          <w:rFonts w:ascii="Times New Roman" w:hAnsi="Times New Roman"/>
          <w:b/>
          <w:sz w:val="24"/>
          <w:szCs w:val="24"/>
        </w:rPr>
        <w:t xml:space="preserve">. Ministry of Corporate Affairs has recently shifted its e-governance website to “version-3”. Discuss “e-governance” in the background of the said website </w:t>
      </w:r>
      <w:r w:rsidRPr="00D06E47">
        <w:rPr>
          <w:rFonts w:ascii="Times New Roman" w:hAnsi="Times New Roman"/>
          <w:b/>
          <w:bCs/>
          <w:sz w:val="24"/>
          <w:szCs w:val="24"/>
        </w:rPr>
        <w:t xml:space="preserve">(10 Marks) </w:t>
      </w:r>
    </w:p>
    <w:p w:rsidR="00DB63D9" w:rsidRPr="00D06E47" w:rsidRDefault="00DB63D9" w:rsidP="00D06E47">
      <w:pPr>
        <w:spacing w:line="360" w:lineRule="auto"/>
        <w:jc w:val="both"/>
        <w:rPr>
          <w:rFonts w:ascii="Times New Roman" w:hAnsi="Times New Roman"/>
          <w:b/>
          <w:bCs/>
          <w:sz w:val="24"/>
          <w:szCs w:val="24"/>
        </w:rPr>
      </w:pPr>
      <w:proofErr w:type="gramStart"/>
      <w:r w:rsidRPr="00D06E47">
        <w:rPr>
          <w:rFonts w:ascii="Times New Roman" w:hAnsi="Times New Roman"/>
          <w:b/>
          <w:bCs/>
          <w:sz w:val="24"/>
          <w:szCs w:val="24"/>
        </w:rPr>
        <w:t>Ans :</w:t>
      </w:r>
      <w:proofErr w:type="gramEnd"/>
    </w:p>
    <w:p w:rsidR="00DB63D9" w:rsidRPr="00D06E47" w:rsidRDefault="00DB63D9" w:rsidP="00D06E47">
      <w:pPr>
        <w:spacing w:line="360" w:lineRule="auto"/>
        <w:jc w:val="both"/>
        <w:rPr>
          <w:rFonts w:ascii="Times New Roman" w:hAnsi="Times New Roman"/>
          <w:b/>
          <w:bCs/>
          <w:sz w:val="24"/>
          <w:szCs w:val="24"/>
        </w:rPr>
      </w:pPr>
      <w:r w:rsidRPr="00D06E47">
        <w:rPr>
          <w:rFonts w:ascii="Times New Roman" w:hAnsi="Times New Roman"/>
          <w:b/>
          <w:bCs/>
          <w:sz w:val="24"/>
          <w:szCs w:val="24"/>
        </w:rPr>
        <w:t>Introduction:</w:t>
      </w:r>
    </w:p>
    <w:p w:rsidR="006E16C5" w:rsidRDefault="00DB63D9" w:rsidP="00AF1FAA">
      <w:pPr>
        <w:spacing w:line="360" w:lineRule="auto"/>
        <w:jc w:val="both"/>
        <w:rPr>
          <w:rFonts w:ascii="Times New Roman" w:hAnsi="Times New Roman"/>
          <w:sz w:val="24"/>
          <w:szCs w:val="24"/>
        </w:rPr>
      </w:pPr>
      <w:r w:rsidRPr="00D06E47">
        <w:rPr>
          <w:rFonts w:ascii="Times New Roman" w:hAnsi="Times New Roman"/>
          <w:sz w:val="24"/>
          <w:szCs w:val="24"/>
        </w:rPr>
        <w:t xml:space="preserve">E-governance is a period that describes the implementation of data and communication technologies (ICT) to improve the effectiveness, openness, and duty of the procedures and services provided by the government. </w:t>
      </w:r>
      <w:proofErr w:type="gramStart"/>
      <w:r w:rsidRPr="00D06E47">
        <w:rPr>
          <w:rFonts w:ascii="Times New Roman" w:hAnsi="Times New Roman"/>
          <w:sz w:val="24"/>
          <w:szCs w:val="24"/>
        </w:rPr>
        <w:t>to</w:t>
      </w:r>
      <w:proofErr w:type="gramEnd"/>
      <w:r w:rsidRPr="00D06E47">
        <w:rPr>
          <w:rFonts w:ascii="Times New Roman" w:hAnsi="Times New Roman"/>
          <w:sz w:val="24"/>
          <w:szCs w:val="24"/>
        </w:rPr>
        <w:t xml:space="preserve"> offer advanced digital services to many stakeholders, the Ministry of Company Affairs website for e-governance was recently upgraded to "model-three." In this article, we will analyze the concept of e-governance, the history of the Ministry of Company Affairs website, and the advantages </w:t>
      </w:r>
    </w:p>
    <w:p w:rsidR="00AF1FAA" w:rsidRDefault="00AF1FAA" w:rsidP="00AF1FAA">
      <w:pPr>
        <w:spacing w:line="360" w:lineRule="auto"/>
        <w:jc w:val="both"/>
        <w:rPr>
          <w:rFonts w:ascii="Times New Roman" w:hAnsi="Times New Roman"/>
          <w:sz w:val="24"/>
          <w:szCs w:val="24"/>
        </w:rPr>
      </w:pPr>
    </w:p>
    <w:p w:rsidR="00AF1FAA" w:rsidRPr="00D06E47" w:rsidRDefault="00AF1FAA" w:rsidP="00AF1FAA">
      <w:pPr>
        <w:spacing w:line="360" w:lineRule="auto"/>
        <w:jc w:val="both"/>
        <w:rPr>
          <w:rFonts w:ascii="Times New Roman" w:hAnsi="Times New Roman"/>
          <w:sz w:val="24"/>
          <w:szCs w:val="24"/>
        </w:rPr>
      </w:pPr>
    </w:p>
    <w:p w:rsidR="00DB63D9" w:rsidRPr="00D06E47" w:rsidRDefault="00DB63D9" w:rsidP="00D06E47">
      <w:pPr>
        <w:spacing w:line="360" w:lineRule="auto"/>
        <w:jc w:val="both"/>
        <w:rPr>
          <w:rFonts w:ascii="Times New Roman" w:hAnsi="Times New Roman"/>
          <w:b/>
          <w:sz w:val="24"/>
          <w:szCs w:val="24"/>
        </w:rPr>
      </w:pPr>
      <w:r w:rsidRPr="00D06E47">
        <w:rPr>
          <w:rFonts w:ascii="Times New Roman" w:hAnsi="Times New Roman"/>
          <w:b/>
          <w:bCs/>
          <w:sz w:val="24"/>
          <w:szCs w:val="24"/>
        </w:rPr>
        <w:t>Q3</w:t>
      </w:r>
      <w:r w:rsidRPr="00D06E47">
        <w:rPr>
          <w:rFonts w:ascii="Times New Roman" w:hAnsi="Times New Roman"/>
          <w:b/>
          <w:sz w:val="24"/>
          <w:szCs w:val="24"/>
        </w:rPr>
        <w:t xml:space="preserve">. Imagine you &amp; your spouse are two shareholders as well as directors in a SME business formed as a private limited company. For your short term needs, you wish to raise deposits. </w:t>
      </w:r>
    </w:p>
    <w:p w:rsidR="00DB63D9" w:rsidRPr="00D06E47" w:rsidRDefault="00DB63D9" w:rsidP="00D06E47">
      <w:pPr>
        <w:spacing w:line="360" w:lineRule="auto"/>
        <w:jc w:val="both"/>
        <w:rPr>
          <w:rFonts w:ascii="Times New Roman" w:hAnsi="Times New Roman"/>
          <w:b/>
          <w:sz w:val="24"/>
          <w:szCs w:val="24"/>
        </w:rPr>
      </w:pPr>
      <w:r w:rsidRPr="00D06E47">
        <w:rPr>
          <w:rFonts w:ascii="Times New Roman" w:hAnsi="Times New Roman"/>
          <w:b/>
          <w:bCs/>
          <w:sz w:val="24"/>
          <w:szCs w:val="24"/>
        </w:rPr>
        <w:t xml:space="preserve">a) </w:t>
      </w:r>
      <w:r w:rsidRPr="00D06E47">
        <w:rPr>
          <w:rFonts w:ascii="Times New Roman" w:hAnsi="Times New Roman"/>
          <w:b/>
          <w:sz w:val="24"/>
          <w:szCs w:val="24"/>
        </w:rPr>
        <w:t xml:space="preserve">Discuss benefits of raising deposits for an SME business. </w:t>
      </w:r>
      <w:r w:rsidRPr="00D06E47">
        <w:rPr>
          <w:rFonts w:ascii="Times New Roman" w:hAnsi="Times New Roman"/>
          <w:b/>
          <w:bCs/>
          <w:sz w:val="24"/>
          <w:szCs w:val="24"/>
        </w:rPr>
        <w:t xml:space="preserve">(5 Marks) </w:t>
      </w:r>
    </w:p>
    <w:p w:rsidR="00DB63D9" w:rsidRPr="00D06E47" w:rsidRDefault="00DB63D9" w:rsidP="00D06E47">
      <w:pPr>
        <w:spacing w:line="360" w:lineRule="auto"/>
        <w:jc w:val="both"/>
        <w:rPr>
          <w:rFonts w:ascii="Times New Roman" w:hAnsi="Times New Roman"/>
          <w:b/>
          <w:bCs/>
          <w:sz w:val="24"/>
          <w:szCs w:val="24"/>
        </w:rPr>
      </w:pPr>
      <w:r w:rsidRPr="00D06E47">
        <w:rPr>
          <w:rFonts w:ascii="Times New Roman" w:hAnsi="Times New Roman"/>
          <w:b/>
          <w:bCs/>
          <w:sz w:val="24"/>
          <w:szCs w:val="24"/>
        </w:rPr>
        <w:t>Ans:</w:t>
      </w:r>
    </w:p>
    <w:p w:rsidR="00DB63D9" w:rsidRPr="00D06E47" w:rsidRDefault="00DB63D9" w:rsidP="00D06E47">
      <w:pPr>
        <w:spacing w:line="360" w:lineRule="auto"/>
        <w:jc w:val="both"/>
        <w:rPr>
          <w:rFonts w:ascii="Times New Roman" w:hAnsi="Times New Roman"/>
          <w:b/>
          <w:bCs/>
          <w:sz w:val="24"/>
          <w:szCs w:val="24"/>
        </w:rPr>
      </w:pPr>
      <w:r w:rsidRPr="00D06E47">
        <w:rPr>
          <w:rFonts w:ascii="Times New Roman" w:hAnsi="Times New Roman"/>
          <w:b/>
          <w:bCs/>
          <w:sz w:val="24"/>
          <w:szCs w:val="24"/>
        </w:rPr>
        <w:t>Introduction:</w:t>
      </w:r>
    </w:p>
    <w:p w:rsidR="00DB63D9" w:rsidRPr="00D06E47" w:rsidRDefault="00DB63D9" w:rsidP="00AF1FAA">
      <w:pPr>
        <w:spacing w:line="360" w:lineRule="auto"/>
        <w:jc w:val="both"/>
        <w:rPr>
          <w:rFonts w:ascii="Times New Roman" w:hAnsi="Times New Roman"/>
          <w:sz w:val="24"/>
          <w:szCs w:val="24"/>
        </w:rPr>
      </w:pPr>
      <w:r w:rsidRPr="00D06E47">
        <w:rPr>
          <w:rFonts w:ascii="Times New Roman" w:hAnsi="Times New Roman"/>
          <w:sz w:val="24"/>
          <w:szCs w:val="24"/>
        </w:rPr>
        <w:t xml:space="preserve">As a shareholder and director in a private limited company, it is critical to consider the distinct funding options available to the business. One such choice is raising deposits, which can help meet the quick-term monetary needs of the company. This essay will discuss the benefits of elevating deposits for an </w:t>
      </w:r>
    </w:p>
    <w:p w:rsidR="00DB63D9" w:rsidRPr="00D06E47" w:rsidRDefault="00DB63D9" w:rsidP="00D06E47">
      <w:pPr>
        <w:spacing w:line="360" w:lineRule="auto"/>
        <w:jc w:val="both"/>
        <w:rPr>
          <w:rFonts w:ascii="Times New Roman" w:hAnsi="Times New Roman"/>
          <w:sz w:val="24"/>
          <w:szCs w:val="24"/>
        </w:rPr>
      </w:pPr>
    </w:p>
    <w:p w:rsidR="00DB63D9" w:rsidRPr="00D06E47" w:rsidRDefault="00DB63D9" w:rsidP="00D06E47">
      <w:pPr>
        <w:spacing w:line="360" w:lineRule="auto"/>
        <w:jc w:val="both"/>
        <w:rPr>
          <w:rFonts w:ascii="Times New Roman" w:hAnsi="Times New Roman"/>
          <w:b/>
          <w:bCs/>
          <w:sz w:val="24"/>
          <w:szCs w:val="24"/>
        </w:rPr>
      </w:pPr>
      <w:r w:rsidRPr="00D06E47">
        <w:rPr>
          <w:rFonts w:ascii="Times New Roman" w:hAnsi="Times New Roman"/>
          <w:b/>
          <w:bCs/>
          <w:sz w:val="24"/>
          <w:szCs w:val="24"/>
        </w:rPr>
        <w:t xml:space="preserve">b) </w:t>
      </w:r>
      <w:r w:rsidRPr="00D06E47">
        <w:rPr>
          <w:rFonts w:ascii="Times New Roman" w:hAnsi="Times New Roman"/>
          <w:b/>
          <w:sz w:val="24"/>
          <w:szCs w:val="24"/>
        </w:rPr>
        <w:t xml:space="preserve">Explore the possibility of raising these funds from shareholders and public.  </w:t>
      </w:r>
      <w:r w:rsidRPr="00D06E47">
        <w:rPr>
          <w:rFonts w:ascii="Times New Roman" w:hAnsi="Times New Roman"/>
          <w:b/>
          <w:bCs/>
          <w:sz w:val="24"/>
          <w:szCs w:val="24"/>
        </w:rPr>
        <w:t>(5 Marks)</w:t>
      </w:r>
    </w:p>
    <w:p w:rsidR="00DB63D9" w:rsidRPr="00D06E47" w:rsidRDefault="00DB63D9" w:rsidP="00D06E47">
      <w:pPr>
        <w:spacing w:line="360" w:lineRule="auto"/>
        <w:jc w:val="both"/>
        <w:rPr>
          <w:rFonts w:ascii="Times New Roman" w:hAnsi="Times New Roman"/>
          <w:b/>
          <w:bCs/>
          <w:sz w:val="24"/>
          <w:szCs w:val="24"/>
        </w:rPr>
      </w:pPr>
      <w:r w:rsidRPr="00D06E47">
        <w:rPr>
          <w:rFonts w:ascii="Times New Roman" w:hAnsi="Times New Roman"/>
          <w:b/>
          <w:bCs/>
          <w:sz w:val="24"/>
          <w:szCs w:val="24"/>
        </w:rPr>
        <w:t>Ans:</w:t>
      </w:r>
    </w:p>
    <w:p w:rsidR="00DB63D9" w:rsidRPr="00D06E47" w:rsidRDefault="00DB63D9" w:rsidP="00D06E47">
      <w:pPr>
        <w:spacing w:line="360" w:lineRule="auto"/>
        <w:jc w:val="both"/>
        <w:rPr>
          <w:rFonts w:ascii="Times New Roman" w:hAnsi="Times New Roman"/>
          <w:b/>
          <w:sz w:val="24"/>
          <w:szCs w:val="24"/>
        </w:rPr>
      </w:pPr>
      <w:r w:rsidRPr="00D06E47">
        <w:rPr>
          <w:rFonts w:ascii="Times New Roman" w:hAnsi="Times New Roman"/>
          <w:b/>
          <w:sz w:val="24"/>
          <w:szCs w:val="24"/>
        </w:rPr>
        <w:t>Introduction:</w:t>
      </w:r>
    </w:p>
    <w:p w:rsidR="00DB63D9" w:rsidRPr="00D06E47" w:rsidRDefault="00DB63D9" w:rsidP="00AF1FAA">
      <w:pPr>
        <w:spacing w:line="360" w:lineRule="auto"/>
        <w:jc w:val="both"/>
        <w:rPr>
          <w:rFonts w:ascii="Times New Roman" w:hAnsi="Times New Roman"/>
          <w:sz w:val="24"/>
          <w:szCs w:val="24"/>
        </w:rPr>
      </w:pPr>
      <w:r w:rsidRPr="00D06E47">
        <w:rPr>
          <w:rFonts w:ascii="Times New Roman" w:hAnsi="Times New Roman"/>
          <w:sz w:val="24"/>
          <w:szCs w:val="24"/>
        </w:rPr>
        <w:t xml:space="preserve">Small and medium organizations (SMEs) regularly want to assist in elevating capital for their business operations. Upgrading money is crucial to walking an enterprise, and SMEs may also need extra alternatives for promoting budgets. In this situation, shareholders may </w:t>
      </w:r>
    </w:p>
    <w:sectPr w:rsidR="00DB63D9" w:rsidRPr="00D06E47"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DB63D9"/>
    <w:rsid w:val="001074BF"/>
    <w:rsid w:val="001460D7"/>
    <w:rsid w:val="001F467A"/>
    <w:rsid w:val="0055610A"/>
    <w:rsid w:val="00A637D1"/>
    <w:rsid w:val="00AF1FAA"/>
    <w:rsid w:val="00BB7D99"/>
    <w:rsid w:val="00D06E47"/>
    <w:rsid w:val="00DB63D9"/>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3D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DB63D9"/>
    <w:rPr>
      <w:b/>
      <w:bCs/>
    </w:rPr>
  </w:style>
  <w:style w:type="character" w:styleId="Hyperlink">
    <w:name w:val="Hyperlink"/>
    <w:basedOn w:val="DefaultParagraphFont"/>
    <w:uiPriority w:val="99"/>
    <w:semiHidden/>
    <w:unhideWhenUsed/>
    <w:rsid w:val="00AF1FAA"/>
    <w:rPr>
      <w:color w:val="0000FF"/>
      <w:u w:val="single"/>
    </w:rPr>
  </w:style>
</w:styles>
</file>

<file path=word/webSettings.xml><?xml version="1.0" encoding="utf-8"?>
<w:webSettings xmlns:r="http://schemas.openxmlformats.org/officeDocument/2006/relationships" xmlns:w="http://schemas.openxmlformats.org/wordprocessingml/2006/main">
  <w:divs>
    <w:div w:id="15595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2023-03-29T04:11:00Z</dcterms:created>
  <dcterms:modified xsi:type="dcterms:W3CDTF">2023-03-31T06:11:00Z</dcterms:modified>
</cp:coreProperties>
</file>