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8E" w:rsidRPr="0023227F" w:rsidRDefault="00AF328E" w:rsidP="00F343FA">
      <w:pPr>
        <w:spacing w:line="360" w:lineRule="auto"/>
        <w:jc w:val="center"/>
        <w:rPr>
          <w:rFonts w:ascii="Times New Roman" w:hAnsi="Times New Roman"/>
          <w:b/>
          <w:color w:val="000000"/>
          <w:sz w:val="24"/>
          <w:szCs w:val="24"/>
        </w:rPr>
      </w:pPr>
      <w:r w:rsidRPr="0023227F">
        <w:rPr>
          <w:rFonts w:ascii="Times New Roman" w:hAnsi="Times New Roman"/>
          <w:b/>
          <w:color w:val="000000"/>
          <w:sz w:val="24"/>
          <w:szCs w:val="24"/>
        </w:rPr>
        <w:t>Quantitative Methods - Concepts and Applications</w:t>
      </w:r>
    </w:p>
    <w:p w:rsidR="00F11295" w:rsidRPr="0023227F" w:rsidRDefault="00F343FA" w:rsidP="00F343FA">
      <w:pPr>
        <w:spacing w:line="360" w:lineRule="auto"/>
        <w:jc w:val="center"/>
        <w:rPr>
          <w:rFonts w:ascii="Times New Roman" w:hAnsi="Times New Roman"/>
          <w:b/>
          <w:color w:val="000000"/>
          <w:sz w:val="24"/>
          <w:szCs w:val="24"/>
        </w:rPr>
      </w:pPr>
      <w:r w:rsidRPr="00F343FA">
        <w:rPr>
          <w:rFonts w:ascii="Times New Roman" w:hAnsi="Times New Roman"/>
          <w:b/>
          <w:color w:val="000000"/>
          <w:sz w:val="24"/>
          <w:szCs w:val="24"/>
        </w:rPr>
        <w:t>December 2022 Examination</w:t>
      </w:r>
    </w:p>
    <w:p w:rsidR="0023227F" w:rsidRDefault="0023227F" w:rsidP="0023227F">
      <w:pPr>
        <w:pStyle w:val="Heading1"/>
        <w:rPr>
          <w:color w:val="000000"/>
          <w:sz w:val="24"/>
          <w:szCs w:val="24"/>
        </w:rPr>
      </w:pPr>
      <w:bookmarkStart w:id="0" w:name="_Toc114587365"/>
    </w:p>
    <w:p w:rsidR="00F343FA" w:rsidRPr="00F343FA" w:rsidRDefault="00F343FA" w:rsidP="00F343FA"/>
    <w:p w:rsidR="00F343FA" w:rsidRPr="00F343FA" w:rsidRDefault="00F343FA" w:rsidP="00F343FA"/>
    <w:p w:rsidR="00F343FA" w:rsidRDefault="00F343FA" w:rsidP="0023227F">
      <w:pPr>
        <w:pStyle w:val="Heading2"/>
        <w:rPr>
          <w:color w:val="000000"/>
          <w:sz w:val="24"/>
          <w:szCs w:val="24"/>
        </w:rPr>
      </w:pPr>
      <w:bookmarkStart w:id="1" w:name="_Toc114587366"/>
      <w:bookmarkEnd w:id="0"/>
      <w:r w:rsidRPr="00F343FA">
        <w:rPr>
          <w:color w:val="000000"/>
          <w:sz w:val="24"/>
          <w:szCs w:val="24"/>
        </w:rPr>
        <w:t>1. What do you understand by Geometric Mean? Explain with suitable examples from investment decisions   (10 Marks)</w:t>
      </w:r>
    </w:p>
    <w:p w:rsidR="00F343FA" w:rsidRDefault="00F343FA" w:rsidP="0023227F">
      <w:pPr>
        <w:pStyle w:val="Heading2"/>
        <w:rPr>
          <w:color w:val="000000"/>
          <w:sz w:val="24"/>
          <w:szCs w:val="24"/>
        </w:rPr>
      </w:pPr>
    </w:p>
    <w:p w:rsidR="00F343FA" w:rsidRDefault="00F343FA" w:rsidP="0023227F">
      <w:pPr>
        <w:pStyle w:val="Heading2"/>
        <w:rPr>
          <w:color w:val="000000"/>
          <w:sz w:val="24"/>
          <w:szCs w:val="24"/>
        </w:rPr>
      </w:pPr>
      <w:proofErr w:type="gramStart"/>
      <w:r>
        <w:rPr>
          <w:color w:val="000000"/>
          <w:sz w:val="24"/>
          <w:szCs w:val="24"/>
        </w:rPr>
        <w:t>Ans 1.</w:t>
      </w:r>
      <w:proofErr w:type="gramEnd"/>
    </w:p>
    <w:p w:rsidR="00F11295" w:rsidRPr="0023227F" w:rsidRDefault="00AF328E" w:rsidP="0023227F">
      <w:pPr>
        <w:pStyle w:val="Heading2"/>
        <w:rPr>
          <w:color w:val="000000"/>
          <w:sz w:val="24"/>
          <w:szCs w:val="24"/>
        </w:rPr>
      </w:pPr>
      <w:r w:rsidRPr="0023227F">
        <w:rPr>
          <w:color w:val="000000"/>
          <w:sz w:val="24"/>
          <w:szCs w:val="24"/>
        </w:rPr>
        <w:t>Introduction</w:t>
      </w:r>
      <w:bookmarkEnd w:id="1"/>
    </w:p>
    <w:p w:rsidR="00BF167A" w:rsidRPr="0023227F" w:rsidRDefault="00932F12" w:rsidP="0005600D">
      <w:pPr>
        <w:spacing w:line="360" w:lineRule="auto"/>
        <w:jc w:val="both"/>
        <w:rPr>
          <w:rFonts w:ascii="Times New Roman" w:hAnsi="Times New Roman"/>
          <w:sz w:val="24"/>
          <w:szCs w:val="24"/>
        </w:rPr>
      </w:pPr>
      <w:r w:rsidRPr="0023227F">
        <w:rPr>
          <w:rFonts w:ascii="Times New Roman" w:hAnsi="Times New Roman"/>
          <w:sz w:val="24"/>
          <w:szCs w:val="24"/>
        </w:rPr>
        <w:t xml:space="preserve">The geometric mean is mathematically expressed as even the umpteenth root of something like the equivalent number. When adjusting likelihoods derived from values, the typical ought to be used. The geometric mean, the compound yearly development rate or the evening before going to sleep return on resources, is the yearly return price estimated by multiplying terms. The geometric mean reproduces a collection of values with each other and remains to elevate one another to the 1/n power. For numerous factors, the geometric mean is an essential device for computing investment efficiency; however, one of the most crucial is that it makes up for the </w:t>
      </w:r>
    </w:p>
    <w:p w:rsidR="0005600D" w:rsidRDefault="0005600D" w:rsidP="0005600D">
      <w:pPr>
        <w:shd w:val="clear" w:color="auto" w:fill="FFFFFF"/>
        <w:spacing w:after="240"/>
        <w:rPr>
          <w:sz w:val="27"/>
          <w:szCs w:val="27"/>
        </w:rPr>
      </w:pPr>
      <w:r>
        <w:rPr>
          <w:rFonts w:ascii="Georgia" w:hAnsi="Georgia"/>
          <w:sz w:val="33"/>
          <w:szCs w:val="33"/>
          <w:highlight w:val="red"/>
          <w:shd w:val="clear" w:color="auto" w:fill="FFFF00"/>
        </w:rPr>
        <w:t>It is only half solved</w:t>
      </w:r>
    </w:p>
    <w:p w:rsidR="0005600D" w:rsidRDefault="0005600D" w:rsidP="0005600D">
      <w:pPr>
        <w:shd w:val="clear" w:color="auto" w:fill="FFFFFF"/>
        <w:spacing w:after="0" w:line="360" w:lineRule="auto"/>
        <w:jc w:val="center"/>
        <w:rPr>
          <w:rFonts w:ascii="Georgia" w:hAnsi="Georgia" w:cs="Calibri"/>
          <w:color w:val="222222"/>
          <w:sz w:val="33"/>
          <w:szCs w:val="33"/>
          <w:shd w:val="clear" w:color="auto" w:fill="FFFF00"/>
        </w:rPr>
      </w:pPr>
    </w:p>
    <w:p w:rsidR="0005600D" w:rsidRDefault="0005600D" w:rsidP="0005600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5600D" w:rsidRDefault="0005600D" w:rsidP="0005600D">
      <w:pPr>
        <w:shd w:val="clear" w:color="auto" w:fill="FFFFFF"/>
        <w:spacing w:after="0" w:line="360" w:lineRule="auto"/>
        <w:jc w:val="center"/>
        <w:rPr>
          <w:rFonts w:cs="Calibri"/>
          <w:color w:val="222222"/>
        </w:rPr>
      </w:pPr>
    </w:p>
    <w:p w:rsidR="0005600D" w:rsidRDefault="0005600D" w:rsidP="0005600D">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05600D" w:rsidRDefault="0005600D" w:rsidP="0005600D">
      <w:pPr>
        <w:shd w:val="clear" w:color="auto" w:fill="FFFFFF"/>
        <w:spacing w:after="0" w:line="360" w:lineRule="auto"/>
        <w:jc w:val="center"/>
        <w:rPr>
          <w:rFonts w:cs="Calibri"/>
          <w:color w:val="222222"/>
        </w:rPr>
      </w:pPr>
    </w:p>
    <w:p w:rsidR="0005600D" w:rsidRDefault="0005600D" w:rsidP="0005600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5600D" w:rsidRDefault="0005600D" w:rsidP="0005600D">
      <w:pPr>
        <w:shd w:val="clear" w:color="auto" w:fill="FFFFFF"/>
        <w:spacing w:after="0" w:line="360" w:lineRule="auto"/>
        <w:jc w:val="center"/>
        <w:rPr>
          <w:rFonts w:ascii="Arial" w:hAnsi="Arial" w:cs="Calibri"/>
          <w:color w:val="222222"/>
        </w:rPr>
      </w:pPr>
    </w:p>
    <w:p w:rsidR="0005600D" w:rsidRDefault="0005600D" w:rsidP="0005600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05600D" w:rsidRDefault="0005600D" w:rsidP="0005600D">
      <w:pPr>
        <w:shd w:val="clear" w:color="auto" w:fill="FFFFFF"/>
        <w:spacing w:after="0" w:line="360" w:lineRule="auto"/>
        <w:jc w:val="center"/>
        <w:rPr>
          <w:rFonts w:ascii="Georgia" w:hAnsi="Georgia" w:cs="Calibri"/>
          <w:color w:val="500050"/>
          <w:sz w:val="33"/>
          <w:szCs w:val="33"/>
        </w:rPr>
      </w:pPr>
    </w:p>
    <w:p w:rsidR="0005600D" w:rsidRDefault="0005600D" w:rsidP="0005600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5600D" w:rsidRDefault="0005600D" w:rsidP="0005600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5600D" w:rsidRDefault="0005600D" w:rsidP="0005600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05600D" w:rsidRDefault="0005600D" w:rsidP="0005600D">
      <w:pPr>
        <w:shd w:val="clear" w:color="auto" w:fill="FFFFFF"/>
        <w:spacing w:after="0" w:line="360" w:lineRule="auto"/>
        <w:jc w:val="center"/>
        <w:rPr>
          <w:rFonts w:cs="Calibri"/>
          <w:color w:val="500050"/>
        </w:rPr>
      </w:pPr>
    </w:p>
    <w:p w:rsidR="0005600D" w:rsidRDefault="0005600D" w:rsidP="0005600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05600D" w:rsidRDefault="0005600D" w:rsidP="0005600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5600D" w:rsidRDefault="0005600D" w:rsidP="0005600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5600D" w:rsidRDefault="0005600D" w:rsidP="0005600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5600D" w:rsidRDefault="0005600D" w:rsidP="0005600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5600D" w:rsidRDefault="0005600D" w:rsidP="0005600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11295" w:rsidRDefault="00F11295" w:rsidP="0023227F">
      <w:pPr>
        <w:spacing w:line="360" w:lineRule="auto"/>
        <w:jc w:val="both"/>
        <w:rPr>
          <w:rFonts w:ascii="Times New Roman" w:hAnsi="Times New Roman"/>
          <w:sz w:val="24"/>
          <w:szCs w:val="24"/>
        </w:rPr>
      </w:pPr>
    </w:p>
    <w:p w:rsidR="00F343FA" w:rsidRDefault="00F343FA" w:rsidP="00F343FA">
      <w:pPr>
        <w:pStyle w:val="Heading1"/>
        <w:rPr>
          <w:color w:val="000000"/>
          <w:sz w:val="24"/>
          <w:szCs w:val="24"/>
          <w:shd w:val="clear" w:color="auto" w:fill="FFFFFF"/>
        </w:rPr>
      </w:pPr>
      <w:bookmarkStart w:id="2" w:name="_Toc114587369"/>
    </w:p>
    <w:p w:rsidR="00F343FA" w:rsidRDefault="00F343FA" w:rsidP="00F343FA">
      <w:pPr>
        <w:pStyle w:val="Heading2"/>
        <w:rPr>
          <w:color w:val="000000"/>
          <w:sz w:val="24"/>
          <w:szCs w:val="24"/>
          <w:shd w:val="clear" w:color="auto" w:fill="FFFFFF"/>
        </w:rPr>
      </w:pPr>
      <w:bookmarkStart w:id="3" w:name="_Toc114587370"/>
      <w:bookmarkEnd w:id="2"/>
      <w:r w:rsidRPr="00F343FA">
        <w:rPr>
          <w:color w:val="000000"/>
          <w:sz w:val="24"/>
          <w:szCs w:val="24"/>
          <w:shd w:val="clear" w:color="auto" w:fill="FFFFFF"/>
        </w:rPr>
        <w:t xml:space="preserve">2. What is CV?  Explain how CV is used in portfolio risk analysis. (10 Marks) </w:t>
      </w:r>
    </w:p>
    <w:p w:rsidR="00F343FA" w:rsidRDefault="00F343FA" w:rsidP="00F343FA">
      <w:pPr>
        <w:pStyle w:val="Heading2"/>
        <w:rPr>
          <w:color w:val="000000"/>
          <w:sz w:val="24"/>
          <w:szCs w:val="24"/>
          <w:shd w:val="clear" w:color="auto" w:fill="FFFFFF"/>
        </w:rPr>
      </w:pPr>
    </w:p>
    <w:p w:rsidR="00F343FA" w:rsidRDefault="00F343FA" w:rsidP="00F343FA">
      <w:pPr>
        <w:pStyle w:val="Heading2"/>
        <w:rPr>
          <w:color w:val="000000"/>
          <w:sz w:val="24"/>
          <w:szCs w:val="24"/>
          <w:shd w:val="clear" w:color="auto" w:fill="FFFFFF"/>
        </w:rPr>
      </w:pPr>
      <w:proofErr w:type="gramStart"/>
      <w:r>
        <w:rPr>
          <w:color w:val="000000"/>
          <w:sz w:val="24"/>
          <w:szCs w:val="24"/>
          <w:shd w:val="clear" w:color="auto" w:fill="FFFFFF"/>
        </w:rPr>
        <w:t>Ans 2.</w:t>
      </w:r>
      <w:proofErr w:type="gramEnd"/>
    </w:p>
    <w:p w:rsidR="00F11295" w:rsidRPr="00F343FA" w:rsidRDefault="00AD20BA" w:rsidP="00F343FA">
      <w:pPr>
        <w:pStyle w:val="Heading2"/>
        <w:rPr>
          <w:color w:val="000000"/>
          <w:sz w:val="24"/>
          <w:szCs w:val="24"/>
          <w:shd w:val="clear" w:color="auto" w:fill="FFFFFF"/>
        </w:rPr>
      </w:pPr>
      <w:r w:rsidRPr="0023227F">
        <w:rPr>
          <w:color w:val="000000"/>
          <w:sz w:val="24"/>
          <w:szCs w:val="24"/>
          <w:shd w:val="clear" w:color="auto" w:fill="FFFFFF"/>
        </w:rPr>
        <w:t>Introduction</w:t>
      </w:r>
      <w:bookmarkEnd w:id="3"/>
    </w:p>
    <w:p w:rsidR="00AD20BA" w:rsidRPr="0023227F" w:rsidRDefault="00F23954" w:rsidP="0005600D">
      <w:pPr>
        <w:spacing w:line="360" w:lineRule="auto"/>
        <w:jc w:val="both"/>
        <w:rPr>
          <w:rFonts w:ascii="Times New Roman" w:hAnsi="Times New Roman"/>
          <w:sz w:val="24"/>
          <w:szCs w:val="24"/>
        </w:rPr>
      </w:pPr>
      <w:r w:rsidRPr="0023227F">
        <w:rPr>
          <w:rFonts w:ascii="Times New Roman" w:hAnsi="Times New Roman"/>
          <w:sz w:val="24"/>
          <w:szCs w:val="24"/>
        </w:rPr>
        <w:t>The coefficient of variation (</w:t>
      </w:r>
      <w:r w:rsidR="00F11295" w:rsidRPr="0023227F">
        <w:rPr>
          <w:rFonts w:ascii="Times New Roman" w:hAnsi="Times New Roman"/>
          <w:sz w:val="24"/>
          <w:szCs w:val="24"/>
        </w:rPr>
        <w:t>Curriculum Vitae</w:t>
      </w:r>
      <w:r w:rsidRPr="0023227F">
        <w:rPr>
          <w:rFonts w:ascii="Times New Roman" w:hAnsi="Times New Roman"/>
          <w:sz w:val="24"/>
          <w:szCs w:val="24"/>
        </w:rPr>
        <w:t xml:space="preserve">) determines diffusion to imply ratio. </w:t>
      </w:r>
      <w:proofErr w:type="gramStart"/>
      <w:r w:rsidRPr="0023227F">
        <w:rPr>
          <w:rFonts w:ascii="Times New Roman" w:hAnsi="Times New Roman"/>
          <w:sz w:val="24"/>
          <w:szCs w:val="24"/>
        </w:rPr>
        <w:t>The greater the coefficient of variation, the greater the variance in the mean.</w:t>
      </w:r>
      <w:proofErr w:type="gramEnd"/>
      <w:r w:rsidRPr="0023227F">
        <w:rPr>
          <w:rFonts w:ascii="Times New Roman" w:hAnsi="Times New Roman"/>
          <w:sz w:val="24"/>
          <w:szCs w:val="24"/>
        </w:rPr>
        <w:t xml:space="preserve"> It is most generally expressed in percent. As a result of the lack of systems, it is possible to analyze circulations of values with matchless dimension scales. Considering a price quote, the curriculum </w:t>
      </w:r>
      <w:r w:rsidR="00F11295" w:rsidRPr="0023227F">
        <w:rPr>
          <w:rFonts w:ascii="Times New Roman" w:hAnsi="Times New Roman"/>
          <w:sz w:val="24"/>
          <w:szCs w:val="24"/>
        </w:rPr>
        <w:t>vita determines</w:t>
      </w:r>
      <w:r w:rsidRPr="0023227F">
        <w:rPr>
          <w:rFonts w:ascii="Times New Roman" w:hAnsi="Times New Roman"/>
          <w:sz w:val="24"/>
          <w:szCs w:val="24"/>
        </w:rPr>
        <w:t xml:space="preserve"> the confidence interval of that price quote. The lower the </w:t>
      </w:r>
      <w:r w:rsidR="00F11295" w:rsidRPr="0023227F">
        <w:rPr>
          <w:rFonts w:ascii="Times New Roman" w:hAnsi="Times New Roman"/>
          <w:sz w:val="24"/>
          <w:szCs w:val="24"/>
        </w:rPr>
        <w:t>coefficient of variation, the growing numbers</w:t>
      </w:r>
      <w:r w:rsidRPr="0023227F">
        <w:rPr>
          <w:rFonts w:ascii="Times New Roman" w:hAnsi="Times New Roman"/>
          <w:sz w:val="24"/>
          <w:szCs w:val="24"/>
        </w:rPr>
        <w:t xml:space="preserve"> of goods the forecast. The coefficient of variation is considered in economic issues </w:t>
      </w:r>
    </w:p>
    <w:p w:rsidR="00F11295" w:rsidRPr="0023227F" w:rsidRDefault="00F11295" w:rsidP="0023227F">
      <w:pPr>
        <w:spacing w:line="360" w:lineRule="auto"/>
        <w:jc w:val="both"/>
        <w:rPr>
          <w:rFonts w:ascii="Times New Roman" w:hAnsi="Times New Roman"/>
          <w:sz w:val="24"/>
          <w:szCs w:val="24"/>
        </w:rPr>
      </w:pPr>
    </w:p>
    <w:p w:rsidR="00F11295" w:rsidRPr="0023227F" w:rsidRDefault="00F11295" w:rsidP="0023227F">
      <w:pPr>
        <w:spacing w:line="360" w:lineRule="auto"/>
        <w:jc w:val="both"/>
        <w:rPr>
          <w:rFonts w:ascii="Times New Roman" w:hAnsi="Times New Roman"/>
          <w:sz w:val="24"/>
          <w:szCs w:val="24"/>
        </w:rPr>
      </w:pPr>
    </w:p>
    <w:p w:rsidR="00F11295" w:rsidRPr="0023227F" w:rsidRDefault="00F343FA" w:rsidP="0023227F">
      <w:pPr>
        <w:spacing w:line="360" w:lineRule="auto"/>
        <w:jc w:val="both"/>
        <w:rPr>
          <w:rFonts w:ascii="Times New Roman" w:hAnsi="Times New Roman"/>
          <w:sz w:val="24"/>
          <w:szCs w:val="24"/>
        </w:rPr>
      </w:pPr>
      <w:r>
        <w:rPr>
          <w:rFonts w:ascii="Times New Roman" w:eastAsia="Times New Roman" w:hAnsi="Times New Roman"/>
          <w:b/>
          <w:color w:val="000000"/>
          <w:sz w:val="24"/>
          <w:szCs w:val="24"/>
          <w:shd w:val="clear" w:color="auto" w:fill="FFFFFF"/>
        </w:rPr>
        <w:t>3</w:t>
      </w:r>
      <w:r w:rsidRPr="00F343FA">
        <w:rPr>
          <w:rFonts w:ascii="Times New Roman" w:eastAsia="Times New Roman" w:hAnsi="Times New Roman"/>
          <w:b/>
          <w:color w:val="000000"/>
          <w:sz w:val="24"/>
          <w:szCs w:val="24"/>
          <w:shd w:val="clear" w:color="auto" w:fill="FFFFFF"/>
        </w:rPr>
        <w:t>a</w:t>
      </w:r>
      <w:proofErr w:type="gramStart"/>
      <w:r w:rsidRPr="00F343FA">
        <w:rPr>
          <w:rFonts w:ascii="Times New Roman" w:eastAsia="Times New Roman" w:hAnsi="Times New Roman"/>
          <w:b/>
          <w:color w:val="000000"/>
          <w:sz w:val="24"/>
          <w:szCs w:val="24"/>
          <w:shd w:val="clear" w:color="auto" w:fill="FFFFFF"/>
        </w:rPr>
        <w:t>.  How</w:t>
      </w:r>
      <w:proofErr w:type="gramEnd"/>
      <w:r w:rsidRPr="00F343FA">
        <w:rPr>
          <w:rFonts w:ascii="Times New Roman" w:eastAsia="Times New Roman" w:hAnsi="Times New Roman"/>
          <w:b/>
          <w:color w:val="000000"/>
          <w:sz w:val="24"/>
          <w:szCs w:val="24"/>
          <w:shd w:val="clear" w:color="auto" w:fill="FFFFFF"/>
        </w:rPr>
        <w:t xml:space="preserve"> normal distribution is different from Uniform Distribution?      (5 Marks)</w:t>
      </w:r>
    </w:p>
    <w:p w:rsidR="00F343FA" w:rsidRDefault="00F343FA" w:rsidP="00F343FA">
      <w:pPr>
        <w:pStyle w:val="Heading2"/>
        <w:rPr>
          <w:color w:val="000000"/>
          <w:sz w:val="24"/>
          <w:szCs w:val="24"/>
          <w:shd w:val="clear" w:color="auto" w:fill="FFFFFF"/>
        </w:rPr>
      </w:pPr>
      <w:bookmarkStart w:id="4" w:name="_Toc114587374"/>
      <w:proofErr w:type="gramStart"/>
      <w:r>
        <w:rPr>
          <w:color w:val="000000"/>
          <w:sz w:val="24"/>
          <w:szCs w:val="24"/>
          <w:shd w:val="clear" w:color="auto" w:fill="FFFFFF"/>
        </w:rPr>
        <w:t>Ans 3a.</w:t>
      </w:r>
      <w:proofErr w:type="gramEnd"/>
    </w:p>
    <w:p w:rsidR="00F11295" w:rsidRPr="00F343FA" w:rsidRDefault="00DC29C1" w:rsidP="00F343FA">
      <w:pPr>
        <w:pStyle w:val="Heading2"/>
        <w:rPr>
          <w:color w:val="000000"/>
          <w:sz w:val="24"/>
          <w:szCs w:val="24"/>
          <w:shd w:val="clear" w:color="auto" w:fill="FFFFFF"/>
        </w:rPr>
      </w:pPr>
      <w:r w:rsidRPr="0023227F">
        <w:rPr>
          <w:color w:val="000000"/>
          <w:sz w:val="24"/>
          <w:szCs w:val="24"/>
          <w:shd w:val="clear" w:color="auto" w:fill="FFFFFF"/>
        </w:rPr>
        <w:t>Introduction</w:t>
      </w:r>
      <w:bookmarkEnd w:id="4"/>
    </w:p>
    <w:p w:rsidR="00F11295" w:rsidRPr="0023227F" w:rsidRDefault="006B069A" w:rsidP="0005600D">
      <w:pPr>
        <w:spacing w:line="360" w:lineRule="auto"/>
        <w:jc w:val="both"/>
        <w:rPr>
          <w:rFonts w:ascii="Times New Roman" w:hAnsi="Times New Roman"/>
          <w:sz w:val="24"/>
          <w:szCs w:val="24"/>
        </w:rPr>
      </w:pPr>
      <w:r w:rsidRPr="0023227F">
        <w:rPr>
          <w:rFonts w:ascii="Times New Roman" w:hAnsi="Times New Roman"/>
          <w:sz w:val="24"/>
          <w:szCs w:val="24"/>
        </w:rPr>
        <w:t xml:space="preserve">The normal distribution, likewise identified as the Probability function, is symmetric to the mean probability distribution, indicating that data linked to the mean take place extra regularly than data from the criterion. A uniform distribution can be a horizontal straight course, so for a lottery that leads to heads or tails, both presumptions are p = 0.50, as defined by the 0.50 line through </w:t>
      </w:r>
    </w:p>
    <w:p w:rsidR="00F11295" w:rsidRPr="0023227F" w:rsidRDefault="00F11295" w:rsidP="0023227F">
      <w:pPr>
        <w:spacing w:line="360" w:lineRule="auto"/>
        <w:jc w:val="both"/>
        <w:rPr>
          <w:rFonts w:ascii="Times New Roman" w:hAnsi="Times New Roman"/>
          <w:sz w:val="24"/>
          <w:szCs w:val="24"/>
        </w:rPr>
      </w:pPr>
    </w:p>
    <w:p w:rsidR="00F11295" w:rsidRPr="0023227F" w:rsidRDefault="00F343FA" w:rsidP="0023227F">
      <w:pPr>
        <w:spacing w:line="360" w:lineRule="auto"/>
        <w:jc w:val="both"/>
        <w:rPr>
          <w:rFonts w:ascii="Times New Roman" w:hAnsi="Times New Roman"/>
          <w:sz w:val="24"/>
          <w:szCs w:val="24"/>
        </w:rPr>
      </w:pPr>
      <w:r w:rsidRPr="00F343FA">
        <w:rPr>
          <w:rFonts w:ascii="Times New Roman" w:eastAsia="Times New Roman" w:hAnsi="Times New Roman"/>
          <w:b/>
          <w:color w:val="000000"/>
          <w:sz w:val="24"/>
          <w:szCs w:val="24"/>
          <w:shd w:val="clear" w:color="auto" w:fill="FFFFFF"/>
        </w:rPr>
        <w:t xml:space="preserve">3. </w:t>
      </w:r>
      <w:proofErr w:type="gramStart"/>
      <w:r w:rsidRPr="00F343FA">
        <w:rPr>
          <w:rFonts w:ascii="Times New Roman" w:eastAsia="Times New Roman" w:hAnsi="Times New Roman"/>
          <w:b/>
          <w:color w:val="000000"/>
          <w:sz w:val="24"/>
          <w:szCs w:val="24"/>
          <w:shd w:val="clear" w:color="auto" w:fill="FFFFFF"/>
        </w:rPr>
        <w:t>b</w:t>
      </w:r>
      <w:proofErr w:type="gramEnd"/>
      <w:r w:rsidRPr="00F343FA">
        <w:rPr>
          <w:rFonts w:ascii="Times New Roman" w:eastAsia="Times New Roman" w:hAnsi="Times New Roman"/>
          <w:b/>
          <w:color w:val="000000"/>
          <w:sz w:val="24"/>
          <w:szCs w:val="24"/>
          <w:shd w:val="clear" w:color="auto" w:fill="FFFFFF"/>
        </w:rPr>
        <w:t>.   With reference to Normal Distribution briefly explain some of its</w:t>
      </w:r>
      <w:r>
        <w:rPr>
          <w:rFonts w:ascii="Times New Roman" w:eastAsia="Times New Roman" w:hAnsi="Times New Roman"/>
          <w:b/>
          <w:color w:val="000000"/>
          <w:sz w:val="24"/>
          <w:szCs w:val="24"/>
          <w:shd w:val="clear" w:color="auto" w:fill="FFFFFF"/>
        </w:rPr>
        <w:t xml:space="preserve"> uses in investment analysis. </w:t>
      </w:r>
      <w:r w:rsidRPr="00F343FA">
        <w:rPr>
          <w:rFonts w:ascii="Times New Roman" w:eastAsia="Times New Roman" w:hAnsi="Times New Roman"/>
          <w:b/>
          <w:color w:val="000000"/>
          <w:sz w:val="24"/>
          <w:szCs w:val="24"/>
          <w:shd w:val="clear" w:color="auto" w:fill="FFFFFF"/>
        </w:rPr>
        <w:t xml:space="preserve">  (5 Marks)</w:t>
      </w:r>
    </w:p>
    <w:p w:rsidR="00F343FA" w:rsidRDefault="00F343FA" w:rsidP="00F343FA">
      <w:pPr>
        <w:pStyle w:val="Heading2"/>
        <w:rPr>
          <w:color w:val="000000"/>
          <w:sz w:val="24"/>
          <w:szCs w:val="24"/>
          <w:shd w:val="clear" w:color="auto" w:fill="FFFFFF"/>
        </w:rPr>
      </w:pPr>
      <w:bookmarkStart w:id="5" w:name="_Toc114587378"/>
      <w:proofErr w:type="gramStart"/>
      <w:r>
        <w:rPr>
          <w:color w:val="000000"/>
          <w:sz w:val="24"/>
          <w:szCs w:val="24"/>
          <w:shd w:val="clear" w:color="auto" w:fill="FFFFFF"/>
        </w:rPr>
        <w:t>Ans 3b.</w:t>
      </w:r>
      <w:proofErr w:type="gramEnd"/>
    </w:p>
    <w:p w:rsidR="00F11295" w:rsidRPr="00F343FA" w:rsidRDefault="00541615" w:rsidP="00F343FA">
      <w:pPr>
        <w:pStyle w:val="Heading2"/>
        <w:rPr>
          <w:color w:val="000000"/>
          <w:sz w:val="24"/>
          <w:szCs w:val="24"/>
          <w:shd w:val="clear" w:color="auto" w:fill="FFFFFF"/>
        </w:rPr>
      </w:pPr>
      <w:r w:rsidRPr="0023227F">
        <w:rPr>
          <w:color w:val="000000"/>
          <w:sz w:val="24"/>
          <w:szCs w:val="24"/>
          <w:shd w:val="clear" w:color="auto" w:fill="FFFFFF"/>
        </w:rPr>
        <w:t>Introduction</w:t>
      </w:r>
      <w:bookmarkEnd w:id="5"/>
    </w:p>
    <w:p w:rsidR="00541615" w:rsidRPr="0023227F" w:rsidRDefault="00692C65" w:rsidP="0005600D">
      <w:pPr>
        <w:spacing w:line="360" w:lineRule="auto"/>
        <w:jc w:val="both"/>
        <w:rPr>
          <w:rFonts w:ascii="Times New Roman" w:hAnsi="Times New Roman"/>
          <w:sz w:val="24"/>
          <w:szCs w:val="24"/>
        </w:rPr>
      </w:pPr>
      <w:r w:rsidRPr="0023227F">
        <w:rPr>
          <w:rFonts w:ascii="Times New Roman" w:hAnsi="Times New Roman"/>
          <w:sz w:val="24"/>
          <w:szCs w:val="24"/>
        </w:rPr>
        <w:t xml:space="preserve">For numerous reasons, some individuals have switched from regular to tasting circulation. For instance, to determine the probability of a massive enhancement between the example's average and the general population's standard. The typical distribution is one of the most crucial excellent </w:t>
      </w:r>
    </w:p>
    <w:sectPr w:rsidR="00541615" w:rsidRPr="0023227F"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Q0MrOwNDU0NzQ2NzRV0lEKTi0uzszPAykwrgUAHcMdeywAAAA="/>
  </w:docVars>
  <w:rsids>
    <w:rsidRoot w:val="00B005B5"/>
    <w:rsid w:val="0005600D"/>
    <w:rsid w:val="00114888"/>
    <w:rsid w:val="001A4061"/>
    <w:rsid w:val="0023227F"/>
    <w:rsid w:val="002B4C33"/>
    <w:rsid w:val="00376105"/>
    <w:rsid w:val="0044796B"/>
    <w:rsid w:val="00541615"/>
    <w:rsid w:val="00692C65"/>
    <w:rsid w:val="006B069A"/>
    <w:rsid w:val="00932F12"/>
    <w:rsid w:val="00AD20BA"/>
    <w:rsid w:val="00AF2436"/>
    <w:rsid w:val="00AF328E"/>
    <w:rsid w:val="00B005B5"/>
    <w:rsid w:val="00BF167A"/>
    <w:rsid w:val="00DC29C1"/>
    <w:rsid w:val="00F11295"/>
    <w:rsid w:val="00F23954"/>
    <w:rsid w:val="00F34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E"/>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AF328E"/>
    <w:pPr>
      <w:keepNext/>
      <w:keepLines/>
      <w:spacing w:before="240" w:after="0" w:line="360" w:lineRule="auto"/>
      <w:jc w:val="both"/>
      <w:outlineLvl w:val="0"/>
    </w:pPr>
    <w:rPr>
      <w:rFonts w:ascii="Times New Roman" w:eastAsia="Times New Roman" w:hAnsi="Times New Roman"/>
      <w:b/>
      <w:color w:val="44546A"/>
      <w:sz w:val="28"/>
      <w:szCs w:val="32"/>
    </w:rPr>
  </w:style>
  <w:style w:type="paragraph" w:styleId="Heading2">
    <w:name w:val="heading 2"/>
    <w:basedOn w:val="Normal"/>
    <w:next w:val="Normal"/>
    <w:link w:val="Heading2Char"/>
    <w:uiPriority w:val="9"/>
    <w:unhideWhenUsed/>
    <w:qFormat/>
    <w:rsid w:val="00AF328E"/>
    <w:pPr>
      <w:keepNext/>
      <w:keepLines/>
      <w:spacing w:before="40" w:after="0" w:line="360" w:lineRule="auto"/>
      <w:jc w:val="both"/>
      <w:outlineLvl w:val="1"/>
    </w:pPr>
    <w:rPr>
      <w:rFonts w:ascii="Times New Roman" w:eastAsia="Times New Roman" w:hAnsi="Times New Roman"/>
      <w:b/>
      <w:color w:val="44546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28E"/>
    <w:rPr>
      <w:rFonts w:ascii="Times New Roman" w:eastAsia="Times New Roman" w:hAnsi="Times New Roman" w:cs="Times New Roman"/>
      <w:b/>
      <w:color w:val="44546A"/>
      <w:sz w:val="28"/>
      <w:szCs w:val="32"/>
    </w:rPr>
  </w:style>
  <w:style w:type="character" w:customStyle="1" w:styleId="Heading2Char">
    <w:name w:val="Heading 2 Char"/>
    <w:basedOn w:val="DefaultParagraphFont"/>
    <w:link w:val="Heading2"/>
    <w:uiPriority w:val="9"/>
    <w:rsid w:val="00AF328E"/>
    <w:rPr>
      <w:rFonts w:ascii="Times New Roman" w:eastAsia="Times New Roman" w:hAnsi="Times New Roman" w:cs="Times New Roman"/>
      <w:b/>
      <w:color w:val="44546A"/>
      <w:sz w:val="26"/>
      <w:szCs w:val="26"/>
    </w:rPr>
  </w:style>
  <w:style w:type="character" w:styleId="Hyperlink">
    <w:name w:val="Hyperlink"/>
    <w:basedOn w:val="DefaultParagraphFont"/>
    <w:uiPriority w:val="99"/>
    <w:semiHidden/>
    <w:unhideWhenUsed/>
    <w:rsid w:val="000560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63</cp:revision>
  <dcterms:created xsi:type="dcterms:W3CDTF">2022-09-22T05:55:00Z</dcterms:created>
  <dcterms:modified xsi:type="dcterms:W3CDTF">2022-10-01T19:48:00Z</dcterms:modified>
</cp:coreProperties>
</file>