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83" w:rsidRPr="00A56D99" w:rsidRDefault="00AF7A83" w:rsidP="00A56D99">
      <w:pPr>
        <w:jc w:val="center"/>
        <w:rPr>
          <w:b/>
          <w:bCs/>
          <w:szCs w:val="24"/>
        </w:rPr>
      </w:pPr>
      <w:r w:rsidRPr="00A56D99">
        <w:rPr>
          <w:b/>
          <w:bCs/>
          <w:szCs w:val="24"/>
        </w:rPr>
        <w:t>Consumer Behaviour</w:t>
      </w:r>
    </w:p>
    <w:p w:rsidR="00803399" w:rsidRPr="00A56D99" w:rsidRDefault="00A56D99" w:rsidP="00A56D99">
      <w:pPr>
        <w:jc w:val="center"/>
        <w:rPr>
          <w:b/>
          <w:bCs/>
          <w:szCs w:val="24"/>
        </w:rPr>
      </w:pPr>
      <w:r w:rsidRPr="00A56D99">
        <w:rPr>
          <w:b/>
          <w:bCs/>
          <w:szCs w:val="24"/>
        </w:rPr>
        <w:t>December 2022 Examination</w:t>
      </w:r>
    </w:p>
    <w:p w:rsidR="00A56D99" w:rsidRDefault="00A56D99" w:rsidP="00A56D99">
      <w:pPr>
        <w:pStyle w:val="Heading1"/>
        <w:jc w:val="both"/>
        <w:rPr>
          <w:rFonts w:ascii="Times New Roman" w:hAnsi="Times New Roman" w:cs="Times New Roman"/>
          <w:sz w:val="24"/>
          <w:szCs w:val="24"/>
        </w:rPr>
      </w:pPr>
      <w:bookmarkStart w:id="0" w:name="_Toc115268289"/>
    </w:p>
    <w:p w:rsidR="00A56D99" w:rsidRPr="00A56D99" w:rsidRDefault="00A56D99" w:rsidP="00A56D99">
      <w:pPr>
        <w:pStyle w:val="Heading1"/>
        <w:jc w:val="both"/>
        <w:rPr>
          <w:rFonts w:ascii="Times New Roman" w:hAnsi="Times New Roman" w:cs="Times New Roman"/>
          <w:sz w:val="24"/>
          <w:szCs w:val="24"/>
        </w:rPr>
      </w:pPr>
      <w:bookmarkStart w:id="1" w:name="_Toc115268290"/>
      <w:bookmarkEnd w:id="0"/>
    </w:p>
    <w:p w:rsid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1. Give an example from your own experience of the consumer decision process?  You can give an example of your recent purchases your experiences in terms of sales as well as service?      (10 Marks)</w:t>
      </w:r>
    </w:p>
    <w:p w:rsidR="00A56D99" w:rsidRDefault="00A56D99" w:rsidP="00A56D99">
      <w:pPr>
        <w:pStyle w:val="Heading1"/>
        <w:jc w:val="both"/>
        <w:rPr>
          <w:rFonts w:ascii="Times New Roman" w:hAnsi="Times New Roman" w:cs="Times New Roman"/>
          <w:sz w:val="24"/>
          <w:szCs w:val="24"/>
        </w:rPr>
      </w:pPr>
      <w:proofErr w:type="gramStart"/>
      <w:r>
        <w:rPr>
          <w:rFonts w:ascii="Times New Roman" w:hAnsi="Times New Roman" w:cs="Times New Roman"/>
          <w:sz w:val="24"/>
          <w:szCs w:val="24"/>
        </w:rPr>
        <w:t>Ans 1.</w:t>
      </w:r>
      <w:proofErr w:type="gramEnd"/>
    </w:p>
    <w:p w:rsidR="00AF7A83" w:rsidRPr="00A56D99" w:rsidRDefault="00AF7A83"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Introduction</w:t>
      </w:r>
      <w:bookmarkEnd w:id="1"/>
    </w:p>
    <w:p w:rsidR="00AF7A83" w:rsidRPr="00A56D99" w:rsidRDefault="00AF7A83" w:rsidP="00A56D99">
      <w:pPr>
        <w:pStyle w:val="NormalWeb"/>
        <w:spacing w:before="0" w:beforeAutospacing="0" w:after="0" w:afterAutospacing="0" w:line="360" w:lineRule="auto"/>
        <w:jc w:val="both"/>
        <w:rPr>
          <w:color w:val="0E101A"/>
        </w:rPr>
      </w:pPr>
      <w:r w:rsidRPr="00A56D99">
        <w:rPr>
          <w:color w:val="0E101A"/>
        </w:rPr>
        <w:t>An extensive examination of business operations and individual experience is required for consumer decision-making. One might boost earnings and customer commitment by understanding how decisions are made. Significant self-questioning and preparedness to readjust as needed are requirements for this process.</w:t>
      </w:r>
    </w:p>
    <w:p w:rsidR="00803399" w:rsidRPr="00A56D99" w:rsidRDefault="00803399" w:rsidP="00A56D99">
      <w:pPr>
        <w:pStyle w:val="NormalWeb"/>
        <w:spacing w:before="0" w:beforeAutospacing="0" w:after="0" w:afterAutospacing="0" w:line="360" w:lineRule="auto"/>
        <w:jc w:val="both"/>
        <w:rPr>
          <w:color w:val="0E101A"/>
        </w:rPr>
      </w:pPr>
    </w:p>
    <w:p w:rsidR="00AF7A83" w:rsidRPr="00A56D99" w:rsidRDefault="00AF7A83" w:rsidP="008361C3">
      <w:pPr>
        <w:pStyle w:val="NormalWeb"/>
        <w:spacing w:before="0" w:beforeAutospacing="0" w:after="0" w:afterAutospacing="0" w:line="360" w:lineRule="auto"/>
        <w:jc w:val="both"/>
        <w:rPr>
          <w:color w:val="0E101A"/>
        </w:rPr>
      </w:pPr>
      <w:r w:rsidRPr="00A56D99">
        <w:rPr>
          <w:color w:val="0E101A"/>
        </w:rPr>
        <w:t xml:space="preserve">This technique allows consumers to identify their requirements and collect data to address them. When they become much more mindful of their demands, the decision-making process for customers begins. The ability to maximize treatments and total decision-making is a </w:t>
      </w:r>
    </w:p>
    <w:p w:rsidR="008361C3" w:rsidRDefault="008361C3" w:rsidP="008361C3">
      <w:pPr>
        <w:shd w:val="clear" w:color="auto" w:fill="FFFFFF"/>
        <w:spacing w:after="240"/>
        <w:rPr>
          <w:sz w:val="27"/>
          <w:szCs w:val="27"/>
        </w:rPr>
      </w:pPr>
      <w:r>
        <w:rPr>
          <w:rFonts w:ascii="Georgia" w:hAnsi="Georgia"/>
          <w:sz w:val="33"/>
          <w:szCs w:val="33"/>
          <w:highlight w:val="red"/>
          <w:shd w:val="clear" w:color="auto" w:fill="FFFF00"/>
        </w:rPr>
        <w:t>It is only half solved</w:t>
      </w:r>
    </w:p>
    <w:p w:rsidR="008361C3" w:rsidRDefault="008361C3" w:rsidP="008361C3">
      <w:pPr>
        <w:shd w:val="clear" w:color="auto" w:fill="FFFFFF"/>
        <w:spacing w:after="0"/>
        <w:jc w:val="center"/>
        <w:rPr>
          <w:rFonts w:ascii="Georgia" w:hAnsi="Georgia" w:cs="Calibri"/>
          <w:color w:val="222222"/>
          <w:sz w:val="33"/>
          <w:szCs w:val="33"/>
          <w:shd w:val="clear" w:color="auto" w:fill="FFFF00"/>
        </w:rPr>
      </w:pPr>
    </w:p>
    <w:p w:rsidR="008361C3" w:rsidRDefault="008361C3" w:rsidP="008361C3">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8361C3" w:rsidRDefault="008361C3" w:rsidP="008361C3">
      <w:pPr>
        <w:shd w:val="clear" w:color="auto" w:fill="FFFFFF"/>
        <w:spacing w:after="0"/>
        <w:jc w:val="center"/>
        <w:rPr>
          <w:rFonts w:cs="Calibri"/>
          <w:color w:val="222222"/>
        </w:rPr>
      </w:pPr>
    </w:p>
    <w:p w:rsidR="008361C3" w:rsidRDefault="008361C3" w:rsidP="008361C3">
      <w:pPr>
        <w:shd w:val="clear" w:color="auto" w:fill="FFFFFF"/>
        <w:spacing w:after="0"/>
        <w:jc w:val="center"/>
        <w:rPr>
          <w:rFonts w:cs="Calibri"/>
          <w:color w:val="222222"/>
        </w:rPr>
      </w:pPr>
      <w:hyperlink r:id="rId4" w:tgtFrame="_blank" w:history="1">
        <w:r>
          <w:rPr>
            <w:rStyle w:val="Hyperlink"/>
            <w:rFonts w:ascii="Georgia" w:hAnsi="Georgia" w:cs="Calibri"/>
            <w:sz w:val="33"/>
          </w:rPr>
          <w:t>https://nmimsassignment.com/online-buy-2/</w:t>
        </w:r>
      </w:hyperlink>
    </w:p>
    <w:p w:rsidR="008361C3" w:rsidRDefault="008361C3" w:rsidP="008361C3">
      <w:pPr>
        <w:shd w:val="clear" w:color="auto" w:fill="FFFFFF"/>
        <w:spacing w:after="0"/>
        <w:jc w:val="center"/>
        <w:rPr>
          <w:rFonts w:cs="Calibri"/>
          <w:color w:val="222222"/>
        </w:rPr>
      </w:pPr>
    </w:p>
    <w:p w:rsidR="008361C3" w:rsidRDefault="008361C3" w:rsidP="008361C3">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8361C3" w:rsidRDefault="008361C3" w:rsidP="008361C3">
      <w:pPr>
        <w:shd w:val="clear" w:color="auto" w:fill="FFFFFF"/>
        <w:spacing w:after="0"/>
        <w:jc w:val="center"/>
        <w:rPr>
          <w:rFonts w:ascii="Arial" w:hAnsi="Arial" w:cs="Calibri"/>
          <w:color w:val="222222"/>
        </w:rPr>
      </w:pPr>
    </w:p>
    <w:p w:rsidR="008361C3" w:rsidRDefault="008361C3" w:rsidP="008361C3">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8361C3" w:rsidRDefault="008361C3" w:rsidP="008361C3">
      <w:pPr>
        <w:shd w:val="clear" w:color="auto" w:fill="FFFFFF"/>
        <w:spacing w:after="0"/>
        <w:jc w:val="center"/>
        <w:rPr>
          <w:rFonts w:ascii="Georgia" w:hAnsi="Georgia" w:cs="Calibri"/>
          <w:color w:val="500050"/>
          <w:sz w:val="33"/>
          <w:szCs w:val="33"/>
        </w:rPr>
      </w:pPr>
    </w:p>
    <w:p w:rsidR="008361C3" w:rsidRDefault="008361C3" w:rsidP="008361C3">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8361C3" w:rsidRDefault="008361C3" w:rsidP="008361C3">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8361C3" w:rsidRDefault="008361C3" w:rsidP="008361C3">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8361C3" w:rsidRDefault="008361C3" w:rsidP="008361C3">
      <w:pPr>
        <w:shd w:val="clear" w:color="auto" w:fill="FFFFFF"/>
        <w:spacing w:after="0"/>
        <w:jc w:val="center"/>
        <w:rPr>
          <w:rFonts w:cs="Calibri"/>
          <w:color w:val="500050"/>
        </w:rPr>
      </w:pPr>
    </w:p>
    <w:p w:rsidR="008361C3" w:rsidRDefault="008361C3" w:rsidP="008361C3">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8361C3" w:rsidRDefault="008361C3" w:rsidP="008361C3">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8361C3" w:rsidRDefault="008361C3" w:rsidP="008361C3">
      <w:pPr>
        <w:shd w:val="clear" w:color="auto" w:fill="FFFFFF"/>
        <w:spacing w:after="0"/>
        <w:jc w:val="center"/>
        <w:rPr>
          <w:rFonts w:cs="Calibri"/>
          <w:color w:val="500050"/>
        </w:rPr>
      </w:pPr>
      <w:r>
        <w:rPr>
          <w:rFonts w:ascii="Georgia" w:hAnsi="Georgia" w:cs="Calibri"/>
          <w:color w:val="500050"/>
          <w:sz w:val="33"/>
          <w:szCs w:val="33"/>
        </w:rPr>
        <w:t>1 hour.</w:t>
      </w:r>
    </w:p>
    <w:p w:rsidR="008361C3" w:rsidRDefault="008361C3" w:rsidP="008361C3">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361C3" w:rsidRDefault="008361C3" w:rsidP="008361C3">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8361C3" w:rsidRDefault="008361C3" w:rsidP="008361C3">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AF7A83" w:rsidRPr="00A56D99" w:rsidRDefault="00AF7A83" w:rsidP="00A56D99">
      <w:pPr>
        <w:jc w:val="both"/>
        <w:rPr>
          <w:szCs w:val="24"/>
        </w:rPr>
      </w:pPr>
    </w:p>
    <w:p w:rsidR="00A56D99" w:rsidRDefault="00A56D99" w:rsidP="00A56D99">
      <w:pPr>
        <w:pStyle w:val="Heading1"/>
        <w:jc w:val="both"/>
        <w:rPr>
          <w:rFonts w:ascii="Times New Roman" w:hAnsi="Times New Roman" w:cs="Times New Roman"/>
          <w:sz w:val="24"/>
          <w:szCs w:val="24"/>
        </w:rPr>
      </w:pPr>
      <w:bookmarkStart w:id="2" w:name="_Toc115268293"/>
    </w:p>
    <w:p w:rsidR="00A56D99" w:rsidRDefault="00A56D99" w:rsidP="00A56D99">
      <w:pPr>
        <w:pStyle w:val="Heading1"/>
        <w:jc w:val="both"/>
        <w:rPr>
          <w:rFonts w:ascii="Times New Roman" w:hAnsi="Times New Roman" w:cs="Times New Roman"/>
          <w:sz w:val="24"/>
          <w:szCs w:val="24"/>
        </w:rPr>
      </w:pPr>
      <w:bookmarkStart w:id="3" w:name="_Toc115268294"/>
      <w:bookmarkEnd w:id="2"/>
      <w:r w:rsidRPr="00A56D99">
        <w:rPr>
          <w:rFonts w:ascii="Times New Roman" w:hAnsi="Times New Roman" w:cs="Times New Roman"/>
          <w:sz w:val="24"/>
          <w:szCs w:val="24"/>
        </w:rPr>
        <w:t>2. How do demographics help in the positioning of a product and how can you make it a success after the launch of a new product? (10 Marks)</w:t>
      </w:r>
    </w:p>
    <w:p w:rsidR="00A56D99" w:rsidRDefault="00A56D99" w:rsidP="00A56D99">
      <w:pPr>
        <w:pStyle w:val="Heading1"/>
        <w:jc w:val="both"/>
        <w:rPr>
          <w:rFonts w:ascii="Times New Roman" w:hAnsi="Times New Roman" w:cs="Times New Roman"/>
          <w:sz w:val="24"/>
          <w:szCs w:val="24"/>
        </w:rPr>
      </w:pPr>
      <w:proofErr w:type="gramStart"/>
      <w:r>
        <w:rPr>
          <w:rFonts w:ascii="Times New Roman" w:hAnsi="Times New Roman" w:cs="Times New Roman"/>
          <w:sz w:val="24"/>
          <w:szCs w:val="24"/>
        </w:rPr>
        <w:t>Ans 2.</w:t>
      </w:r>
      <w:proofErr w:type="gramEnd"/>
    </w:p>
    <w:p w:rsidR="00C62A3E" w:rsidRPr="00A56D99" w:rsidRDefault="00AF7A83"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Introduction</w:t>
      </w:r>
      <w:bookmarkEnd w:id="3"/>
    </w:p>
    <w:p w:rsidR="00C62A3E" w:rsidRPr="00A56D99" w:rsidRDefault="00C62A3E" w:rsidP="00A56D99">
      <w:pPr>
        <w:jc w:val="both"/>
        <w:rPr>
          <w:szCs w:val="24"/>
        </w:rPr>
      </w:pPr>
      <w:r w:rsidRPr="00A56D99">
        <w:rPr>
          <w:szCs w:val="24"/>
        </w:rPr>
        <w:t>Businesses should pay more interest to demographics than they frequently do. This crucial part of beginning a business can conveniently be disregarded among the countless development concerns. Nonetheless, understanding the attributes of their target audience may be the secret to success if they wish to expand their customer base.</w:t>
      </w:r>
    </w:p>
    <w:p w:rsidR="00A56D99" w:rsidRDefault="00C62A3E" w:rsidP="008361C3">
      <w:pPr>
        <w:jc w:val="both"/>
        <w:rPr>
          <w:szCs w:val="24"/>
        </w:rPr>
      </w:pPr>
      <w:r w:rsidRPr="00A56D99">
        <w:rPr>
          <w:szCs w:val="24"/>
        </w:rPr>
        <w:t xml:space="preserve">Because they make it possible to categorize the numerous members of the target market according to certain traits, requirements, and preferences, demographics are a crucial element </w:t>
      </w:r>
      <w:bookmarkStart w:id="4" w:name="_Toc115268297"/>
    </w:p>
    <w:p w:rsidR="00A56D99" w:rsidRPr="00A56D99" w:rsidRDefault="00A56D99" w:rsidP="00A56D99">
      <w:pPr>
        <w:pStyle w:val="Heading1"/>
        <w:jc w:val="both"/>
        <w:rPr>
          <w:rFonts w:ascii="Times New Roman" w:hAnsi="Times New Roman" w:cs="Times New Roman"/>
          <w:sz w:val="24"/>
          <w:szCs w:val="24"/>
        </w:rPr>
      </w:pPr>
      <w:bookmarkStart w:id="5" w:name="_Toc115268298"/>
      <w:bookmarkEnd w:id="4"/>
      <w:r w:rsidRPr="00A56D99">
        <w:rPr>
          <w:rFonts w:ascii="Times New Roman" w:hAnsi="Times New Roman" w:cs="Times New Roman"/>
          <w:sz w:val="24"/>
          <w:szCs w:val="24"/>
        </w:rPr>
        <w:lastRenderedPageBreak/>
        <w:t>3. Case Study</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Beauty takes natural turn, ayurveda brands soar</w:t>
      </w:r>
    </w:p>
    <w:p w:rsidR="00A56D99" w:rsidRPr="00A56D99" w:rsidRDefault="00A56D99" w:rsidP="00A56D99">
      <w:pPr>
        <w:pStyle w:val="Heading1"/>
        <w:jc w:val="both"/>
        <w:rPr>
          <w:rFonts w:ascii="Times New Roman" w:hAnsi="Times New Roman" w:cs="Times New Roman"/>
          <w:sz w:val="24"/>
          <w:szCs w:val="24"/>
        </w:rPr>
      </w:pPr>
      <w:proofErr w:type="gramStart"/>
      <w:r w:rsidRPr="00A56D99">
        <w:rPr>
          <w:rFonts w:ascii="Times New Roman" w:hAnsi="Times New Roman" w:cs="Times New Roman"/>
          <w:sz w:val="24"/>
          <w:szCs w:val="24"/>
        </w:rPr>
        <w:t>Immunity boosting foods and drinks, Sustainable fashion, Beauty products with natural ingredients.</w:t>
      </w:r>
      <w:proofErr w:type="gramEnd"/>
      <w:r w:rsidRPr="00A56D99">
        <w:rPr>
          <w:rFonts w:ascii="Times New Roman" w:hAnsi="Times New Roman" w:cs="Times New Roman"/>
          <w:sz w:val="24"/>
          <w:szCs w:val="24"/>
        </w:rPr>
        <w:t xml:space="preserve"> There was always a market for these, and the pandemic has only made it bigger. Within beauty, brands have recorded a greater demand for ayurveda products.</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“Over the last two years, we have noticed a marked increase in the inclination towards ayurveda-based products, as part of a larger shift towards cleaner, organic and natural beauty,</w:t>
      </w:r>
      <w:proofErr w:type="gramStart"/>
      <w:r w:rsidRPr="00A56D99">
        <w:rPr>
          <w:rFonts w:ascii="Times New Roman" w:hAnsi="Times New Roman" w:cs="Times New Roman"/>
          <w:sz w:val="24"/>
          <w:szCs w:val="24"/>
        </w:rPr>
        <w:t>"  a</w:t>
      </w:r>
      <w:proofErr w:type="gramEnd"/>
      <w:r w:rsidRPr="00A56D99">
        <w:rPr>
          <w:rFonts w:ascii="Times New Roman" w:hAnsi="Times New Roman" w:cs="Times New Roman"/>
          <w:sz w:val="24"/>
          <w:szCs w:val="24"/>
        </w:rPr>
        <w:t xml:space="preserve">  spokesperson  for  e-commerce  platform  Myntra  tells  Business  Standard. "This shift has aided the surge in demand on the platform and has been accelerated with the pandemic, resulting in consumers becoming more conscious about their purchases, looking for natural but also effective ingredients.”</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A 2018 report by Research and Markets, which pegged the ayurveda market in India at Rs300 billion, expects it to touch Rs710.87 billion by 2024. And while demand continues to be high in India, with a flurry of brands offering ayurvedic solutions for skin and hair care, the "holistic beauty movement" has also seen increasing global interest. The global ayurvedic market, valued at $4.5 billion in 2017, is expected to touch $14.9 billion by 2026 at a compound annual growth rate (CAGR) of 16.14 percent. Gauging the mood, Forest Essentials ventured into the international market in October last year with a launch on UK e-tailer Look Fantastic.</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"(The) UK is one of our largest markets with consumers already having significant knowledge of market ayurveda and a wider buy into its philosophy and what it stands for,” says Samrath Bedi, executive director, Forest Essentials, which has a network of over 100 standalone stores across 29 cities in India. "Our launch strategies were aimed at strengthening our brand associations with the existing Indian diaspora and online presence on our social media handles to reach a wider clientele."</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 xml:space="preserve">In the coming years, Bedi plans to </w:t>
      </w:r>
      <w:proofErr w:type="gramStart"/>
      <w:r w:rsidRPr="00A56D99">
        <w:rPr>
          <w:rFonts w:ascii="Times New Roman" w:hAnsi="Times New Roman" w:cs="Times New Roman"/>
          <w:sz w:val="24"/>
          <w:szCs w:val="24"/>
        </w:rPr>
        <w:t>expanding</w:t>
      </w:r>
      <w:proofErr w:type="gramEnd"/>
      <w:r w:rsidRPr="00A56D99">
        <w:rPr>
          <w:rFonts w:ascii="Times New Roman" w:hAnsi="Times New Roman" w:cs="Times New Roman"/>
          <w:sz w:val="24"/>
          <w:szCs w:val="24"/>
        </w:rPr>
        <w:t xml:space="preserve"> to West Asia, Southeast Asia and the United States, besides establishing a physical retail presence in the UK in the next year or two. Before this, in 2008, New York-based Estee Lauder Companies had bought a 20 per cent stake in the company that was founded in 2000.</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lastRenderedPageBreak/>
        <w:t>Kama Ayurveda, another homegrown luxury beauty brand that launched in 2002, too, recorded an increase in sales during the pandemic.</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"We were primarily an offline brand, but because of the pandemic we had to build an online presence," says Vivek Sahni, co-founder of Kama Ayurveda. These two years, he adds, have aided the brand’s visibility and "given us a new and younger” customer base. Almost 30 per cent of our sales were online pre-pandemic; now it is almost 75 per cent”.</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 xml:space="preserve">In 2019, Kama Ayurveda had seen </w:t>
      </w:r>
      <w:proofErr w:type="gramStart"/>
      <w:r w:rsidRPr="00A56D99">
        <w:rPr>
          <w:rFonts w:ascii="Times New Roman" w:hAnsi="Times New Roman" w:cs="Times New Roman"/>
          <w:sz w:val="24"/>
          <w:szCs w:val="24"/>
        </w:rPr>
        <w:t>a</w:t>
      </w:r>
      <w:proofErr w:type="gramEnd"/>
      <w:r w:rsidRPr="00A56D99">
        <w:rPr>
          <w:rFonts w:ascii="Times New Roman" w:hAnsi="Times New Roman" w:cs="Times New Roman"/>
          <w:sz w:val="24"/>
          <w:szCs w:val="24"/>
        </w:rPr>
        <w:t xml:space="preserve"> Rs100 crore ($14.4 million) investment from Spanish fashion and fragrance company Puig. "When we launched (with just 10 products), we looked at what people used and what they were loyal to, and we discovered it is primarily skin and hair," says Sahni. "Once you find something that works for your skin or hair, you're not going to change it.”</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It was with this knowledge that the brand launched its Bringadi hair cleanser in July</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 xml:space="preserve">2021, and it has gone on to become its best-seller, apart from the Kumkumadi range. Sahni says they are now “looking at going to smaller towns and opening more stores there, and hopefully in a year or so, start exploring markets India. </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Before they launched their D2C ayurveda Vedix three years ago, founders Chaitanya Nallan, Sangram Simha, and Veerendra Shivhare knew that the one-product-fits-all concept wouldn't work. So, Vedix has on offer at least 40 combinations of products made using 49 herbs that are "prescribed" after customers answer an in-depth questionnaire detailing their appetite, body frame and even how much they perspire, apart from details like hair and scalp texture for a study of their dosha (in ayurveda, "that which can cause problems”) profile.</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"We have seen a steady increase in sales, with a customer base of 1.2 million and 50 per cent repeat rate in orders," says Jatin Gujrati, business head, Vedix.</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 xml:space="preserve">In 2020, IncNut, which promotes Vedix and Skinkraft, raised $4 million funding in Series </w:t>
      </w:r>
      <w:proofErr w:type="gramStart"/>
      <w:r w:rsidRPr="00A56D99">
        <w:rPr>
          <w:rFonts w:ascii="Times New Roman" w:hAnsi="Times New Roman" w:cs="Times New Roman"/>
          <w:sz w:val="24"/>
          <w:szCs w:val="24"/>
        </w:rPr>
        <w:t>A</w:t>
      </w:r>
      <w:proofErr w:type="gramEnd"/>
      <w:r w:rsidRPr="00A56D99">
        <w:rPr>
          <w:rFonts w:ascii="Times New Roman" w:hAnsi="Times New Roman" w:cs="Times New Roman"/>
          <w:sz w:val="24"/>
          <w:szCs w:val="24"/>
        </w:rPr>
        <w:t xml:space="preserve"> round from RPSG Ventures. Vedix now plans to foray into the international market through a combination of platform partnerships with Amazon and D2C in the US. </w:t>
      </w:r>
      <w:proofErr w:type="gramStart"/>
      <w:r w:rsidRPr="00A56D99">
        <w:rPr>
          <w:rFonts w:ascii="Times New Roman" w:hAnsi="Times New Roman" w:cs="Times New Roman"/>
          <w:sz w:val="24"/>
          <w:szCs w:val="24"/>
        </w:rPr>
        <w:t>West Asia in 2022.</w:t>
      </w:r>
      <w:proofErr w:type="gramEnd"/>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lastRenderedPageBreak/>
        <w:t xml:space="preserve">A Nykaa spokesperson says, "The farm-to-face trend has seen a massive spike: and in a shift from makeup to skincare, the natural beauty category is booming with a multitude </w:t>
      </w:r>
      <w:proofErr w:type="gramStart"/>
      <w:r w:rsidRPr="00A56D99">
        <w:rPr>
          <w:rFonts w:ascii="Times New Roman" w:hAnsi="Times New Roman" w:cs="Times New Roman"/>
          <w:sz w:val="24"/>
          <w:szCs w:val="24"/>
        </w:rPr>
        <w:t>of  home</w:t>
      </w:r>
      <w:proofErr w:type="gramEnd"/>
      <w:r w:rsidRPr="00A56D99">
        <w:rPr>
          <w:rFonts w:ascii="Times New Roman" w:hAnsi="Times New Roman" w:cs="Times New Roman"/>
          <w:sz w:val="24"/>
          <w:szCs w:val="24"/>
        </w:rPr>
        <w:t>-grown  brands.  Clean</w:t>
      </w:r>
      <w:proofErr w:type="gramStart"/>
      <w:r w:rsidRPr="00A56D99">
        <w:rPr>
          <w:rFonts w:ascii="Times New Roman" w:hAnsi="Times New Roman" w:cs="Times New Roman"/>
          <w:sz w:val="24"/>
          <w:szCs w:val="24"/>
        </w:rPr>
        <w:t>,  natural</w:t>
      </w:r>
      <w:proofErr w:type="gramEnd"/>
      <w:r w:rsidRPr="00A56D99">
        <w:rPr>
          <w:rFonts w:ascii="Times New Roman" w:hAnsi="Times New Roman" w:cs="Times New Roman"/>
          <w:sz w:val="24"/>
          <w:szCs w:val="24"/>
        </w:rPr>
        <w:t xml:space="preserve">  beauty  is  one  of  the  fastest  growing  sub- segments in the beauty category." The e-commerce giant's own brand, Nykaa Naturals, offers a host of products from cold pressed carrier oils to clay masks, using naturally derived ingredients.</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Kiehl's</w:t>
      </w:r>
      <w:proofErr w:type="gramStart"/>
      <w:r w:rsidRPr="00A56D99">
        <w:rPr>
          <w:rFonts w:ascii="Times New Roman" w:hAnsi="Times New Roman" w:cs="Times New Roman"/>
          <w:sz w:val="24"/>
          <w:szCs w:val="24"/>
        </w:rPr>
        <w:t>,  an</w:t>
      </w:r>
      <w:proofErr w:type="gramEnd"/>
      <w:r w:rsidRPr="00A56D99">
        <w:rPr>
          <w:rFonts w:ascii="Times New Roman" w:hAnsi="Times New Roman" w:cs="Times New Roman"/>
          <w:sz w:val="24"/>
          <w:szCs w:val="24"/>
        </w:rPr>
        <w:t xml:space="preserve">  American  cosmetics  company,  recognised  this  opportunity  long  ago. Starting  as  an  apothecary,  the  brand  says  it  has  clubbed  natural  ingredients  with scientific solutions for years. "Since the onset of the pandemic, there has been a visible and overall shift to more natural and sustainable ways of life. So, when the time came for natural ingredients to be recognised, we were prepped and ready to provide," says Shikhee Agrawal assistant vice president, Kiehl's India. "This definitely helped us </w:t>
      </w:r>
      <w:proofErr w:type="gramStart"/>
      <w:r w:rsidRPr="00A56D99">
        <w:rPr>
          <w:rFonts w:ascii="Times New Roman" w:hAnsi="Times New Roman" w:cs="Times New Roman"/>
          <w:sz w:val="24"/>
          <w:szCs w:val="24"/>
        </w:rPr>
        <w:t xml:space="preserve">see </w:t>
      </w:r>
      <w:r>
        <w:rPr>
          <w:rFonts w:ascii="Times New Roman" w:hAnsi="Times New Roman" w:cs="Times New Roman"/>
          <w:sz w:val="24"/>
          <w:szCs w:val="24"/>
        </w:rPr>
        <w:t xml:space="preserve"> </w:t>
      </w:r>
      <w:r w:rsidRPr="00A56D99">
        <w:rPr>
          <w:rFonts w:ascii="Times New Roman" w:hAnsi="Times New Roman" w:cs="Times New Roman"/>
          <w:sz w:val="24"/>
          <w:szCs w:val="24"/>
        </w:rPr>
        <w:t>an</w:t>
      </w:r>
      <w:proofErr w:type="gramEnd"/>
      <w:r w:rsidRPr="00A56D99">
        <w:rPr>
          <w:rFonts w:ascii="Times New Roman" w:hAnsi="Times New Roman" w:cs="Times New Roman"/>
          <w:sz w:val="24"/>
          <w:szCs w:val="24"/>
        </w:rPr>
        <w:t xml:space="preserve">  increase  in  sales  and  growth  in  recent  years.”    </w:t>
      </w:r>
      <w:proofErr w:type="gramStart"/>
      <w:r w:rsidRPr="00A56D99">
        <w:rPr>
          <w:rFonts w:ascii="Times New Roman" w:hAnsi="Times New Roman" w:cs="Times New Roman"/>
          <w:sz w:val="24"/>
          <w:szCs w:val="24"/>
        </w:rPr>
        <w:t>Natural  beauty</w:t>
      </w:r>
      <w:proofErr w:type="gramEnd"/>
      <w:r w:rsidRPr="00A56D99">
        <w:rPr>
          <w:rFonts w:ascii="Times New Roman" w:hAnsi="Times New Roman" w:cs="Times New Roman"/>
          <w:sz w:val="24"/>
          <w:szCs w:val="24"/>
        </w:rPr>
        <w:t xml:space="preserve">  solutions  have certainly come a long way- from the grandmother's kitchen to fancy tubes and bottles.</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Questions</w:t>
      </w:r>
    </w:p>
    <w:p w:rsidR="00A56D99" w:rsidRP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a. Why is there a shift towards ayurvedic products in the last two years and what are the reasons? How is it helping the Ayurvedic industry locally and internationally?</w:t>
      </w:r>
    </w:p>
    <w:p w:rsidR="00A56D99" w:rsidRDefault="00A56D99"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(5 Marks)</w:t>
      </w:r>
    </w:p>
    <w:p w:rsidR="00A56D99" w:rsidRDefault="00A56D99" w:rsidP="00A56D99">
      <w:pPr>
        <w:pStyle w:val="Heading1"/>
        <w:jc w:val="both"/>
        <w:rPr>
          <w:rFonts w:ascii="Times New Roman" w:hAnsi="Times New Roman" w:cs="Times New Roman"/>
          <w:sz w:val="24"/>
          <w:szCs w:val="24"/>
        </w:rPr>
      </w:pPr>
      <w:proofErr w:type="gramStart"/>
      <w:r>
        <w:rPr>
          <w:rFonts w:ascii="Times New Roman" w:hAnsi="Times New Roman" w:cs="Times New Roman"/>
          <w:sz w:val="24"/>
          <w:szCs w:val="24"/>
        </w:rPr>
        <w:t>Ans 3a.</w:t>
      </w:r>
      <w:proofErr w:type="gramEnd"/>
    </w:p>
    <w:p w:rsidR="00FA4588" w:rsidRPr="00A56D99" w:rsidRDefault="00C62A3E"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Introduction</w:t>
      </w:r>
      <w:bookmarkEnd w:id="5"/>
    </w:p>
    <w:p w:rsidR="00AF7A83" w:rsidRPr="00A56D99" w:rsidRDefault="00FA4588" w:rsidP="008361C3">
      <w:pPr>
        <w:jc w:val="both"/>
        <w:rPr>
          <w:szCs w:val="24"/>
        </w:rPr>
      </w:pPr>
      <w:r w:rsidRPr="00A56D99">
        <w:rPr>
          <w:szCs w:val="24"/>
        </w:rPr>
        <w:t xml:space="preserve">With the viewpoints of safety and security, effectiveness, and top quality for promoting and controlling human health and wellness, the innovation of Ayurvedic medicines is gaining momentum. However, compared to contemporary medicine, which can recover health problems quicker, Ayurveda is much less preferred. Several factors for the quality assurance, </w:t>
      </w:r>
    </w:p>
    <w:p w:rsidR="00A56D99" w:rsidRDefault="00A56D99" w:rsidP="00A56D99">
      <w:pPr>
        <w:pStyle w:val="Heading1"/>
        <w:jc w:val="both"/>
        <w:rPr>
          <w:rFonts w:ascii="Times New Roman" w:hAnsi="Times New Roman" w:cs="Times New Roman"/>
          <w:sz w:val="24"/>
          <w:szCs w:val="24"/>
        </w:rPr>
      </w:pPr>
      <w:bookmarkStart w:id="6" w:name="_Toc115268301"/>
    </w:p>
    <w:p w:rsidR="00A56D99" w:rsidRDefault="00A56D99" w:rsidP="00A56D99">
      <w:pPr>
        <w:pStyle w:val="Heading1"/>
        <w:jc w:val="both"/>
        <w:rPr>
          <w:rFonts w:ascii="Times New Roman" w:hAnsi="Times New Roman" w:cs="Times New Roman"/>
          <w:sz w:val="24"/>
          <w:szCs w:val="24"/>
        </w:rPr>
      </w:pPr>
      <w:bookmarkStart w:id="7" w:name="_Toc115268302"/>
      <w:bookmarkEnd w:id="6"/>
      <w:r w:rsidRPr="00A56D99">
        <w:rPr>
          <w:rFonts w:ascii="Times New Roman" w:hAnsi="Times New Roman" w:cs="Times New Roman"/>
          <w:sz w:val="24"/>
          <w:szCs w:val="24"/>
        </w:rPr>
        <w:t>b. Why are offline brands increasing their online presence? What should be the strategy to capture a larger market share and how would it impact the sales and what sort of positioning would you use to increase the market share?  (5 Marks)</w:t>
      </w:r>
    </w:p>
    <w:p w:rsidR="00A56D99" w:rsidRDefault="00A56D99" w:rsidP="00A56D99">
      <w:pPr>
        <w:pStyle w:val="Heading1"/>
        <w:jc w:val="both"/>
        <w:rPr>
          <w:rFonts w:ascii="Times New Roman" w:hAnsi="Times New Roman" w:cs="Times New Roman"/>
          <w:sz w:val="24"/>
          <w:szCs w:val="24"/>
        </w:rPr>
      </w:pPr>
      <w:proofErr w:type="gramStart"/>
      <w:r>
        <w:rPr>
          <w:rFonts w:ascii="Times New Roman" w:hAnsi="Times New Roman" w:cs="Times New Roman"/>
          <w:sz w:val="24"/>
          <w:szCs w:val="24"/>
        </w:rPr>
        <w:t>Ans 3b.</w:t>
      </w:r>
      <w:proofErr w:type="gramEnd"/>
    </w:p>
    <w:p w:rsidR="00A56D99" w:rsidRPr="00A56D99" w:rsidRDefault="00FA4588" w:rsidP="00A56D99">
      <w:pPr>
        <w:pStyle w:val="Heading1"/>
        <w:jc w:val="both"/>
        <w:rPr>
          <w:rFonts w:ascii="Times New Roman" w:hAnsi="Times New Roman" w:cs="Times New Roman"/>
          <w:sz w:val="24"/>
          <w:szCs w:val="24"/>
        </w:rPr>
      </w:pPr>
      <w:r w:rsidRPr="00A56D99">
        <w:rPr>
          <w:rFonts w:ascii="Times New Roman" w:hAnsi="Times New Roman" w:cs="Times New Roman"/>
          <w:sz w:val="24"/>
          <w:szCs w:val="24"/>
        </w:rPr>
        <w:t>Introduction</w:t>
      </w:r>
      <w:bookmarkEnd w:id="7"/>
    </w:p>
    <w:p w:rsidR="00FA4588" w:rsidRPr="00A56D99" w:rsidRDefault="00FA4588" w:rsidP="008361C3">
      <w:pPr>
        <w:jc w:val="both"/>
        <w:rPr>
          <w:szCs w:val="24"/>
        </w:rPr>
      </w:pPr>
      <w:r w:rsidRPr="00A56D99">
        <w:rPr>
          <w:szCs w:val="24"/>
        </w:rPr>
        <w:t xml:space="preserve">A business can use a variety of methods to grow its market share. These consist of boosting creative thinking, cultivating and preserving consumer commitment, hiring experienced, fully committed workers, purchasing various other businesses, using reliable advertising, and setting costs for services and products. In particular, a firm is most likely to have more </w:t>
      </w:r>
    </w:p>
    <w:sectPr w:rsidR="00FA4588" w:rsidRPr="00A56D99"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Q0MjEwNDI0AyJTcyUdpeDU4uLM/DyQAqNaAJQaqlksAAAA"/>
  </w:docVars>
  <w:rsids>
    <w:rsidRoot w:val="00AF7A83"/>
    <w:rsid w:val="00021A9C"/>
    <w:rsid w:val="000440CE"/>
    <w:rsid w:val="001045B6"/>
    <w:rsid w:val="002A5F0F"/>
    <w:rsid w:val="003A416D"/>
    <w:rsid w:val="003F6C56"/>
    <w:rsid w:val="00474C3C"/>
    <w:rsid w:val="00607044"/>
    <w:rsid w:val="00697FA9"/>
    <w:rsid w:val="006D1BDE"/>
    <w:rsid w:val="007220E0"/>
    <w:rsid w:val="00803399"/>
    <w:rsid w:val="008361C3"/>
    <w:rsid w:val="009335BC"/>
    <w:rsid w:val="009A5E1A"/>
    <w:rsid w:val="00A56D99"/>
    <w:rsid w:val="00A701CD"/>
    <w:rsid w:val="00AF7A83"/>
    <w:rsid w:val="00BB1FB8"/>
    <w:rsid w:val="00C62A3E"/>
    <w:rsid w:val="00D42578"/>
    <w:rsid w:val="00E31D62"/>
    <w:rsid w:val="00E463A6"/>
    <w:rsid w:val="00FA4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83"/>
    <w:pPr>
      <w:spacing w:after="160" w:line="360" w:lineRule="auto"/>
    </w:pPr>
    <w:rPr>
      <w:rFonts w:ascii="Times New Roman" w:hAnsi="Times New Roman"/>
      <w:color w:val="000000"/>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AF7A83"/>
    <w:pPr>
      <w:spacing w:before="100" w:beforeAutospacing="1" w:after="100" w:afterAutospacing="1" w:line="240" w:lineRule="auto"/>
    </w:pPr>
    <w:rPr>
      <w:rFonts w:eastAsia="Times New Roman"/>
      <w:color w:val="auto"/>
      <w:szCs w:val="24"/>
      <w:lang w:eastAsia="en-IN"/>
    </w:rPr>
  </w:style>
  <w:style w:type="character" w:styleId="Hyperlink">
    <w:name w:val="Hyperlink"/>
    <w:basedOn w:val="DefaultParagraphFont"/>
    <w:uiPriority w:val="99"/>
    <w:semiHidden/>
    <w:unhideWhenUsed/>
    <w:rsid w:val="008361C3"/>
    <w:rPr>
      <w:color w:val="0000FF"/>
      <w:u w:val="single"/>
    </w:rPr>
  </w:style>
</w:styles>
</file>

<file path=word/webSettings.xml><?xml version="1.0" encoding="utf-8"?>
<w:webSettings xmlns:r="http://schemas.openxmlformats.org/officeDocument/2006/relationships" xmlns:w="http://schemas.openxmlformats.org/wordprocessingml/2006/main">
  <w:divs>
    <w:div w:id="1630627045">
      <w:bodyDiv w:val="1"/>
      <w:marLeft w:val="0"/>
      <w:marRight w:val="0"/>
      <w:marTop w:val="0"/>
      <w:marBottom w:val="0"/>
      <w:divBdr>
        <w:top w:val="none" w:sz="0" w:space="0" w:color="auto"/>
        <w:left w:val="none" w:sz="0" w:space="0" w:color="auto"/>
        <w:bottom w:val="none" w:sz="0" w:space="0" w:color="auto"/>
        <w:right w:val="none" w:sz="0" w:space="0" w:color="auto"/>
      </w:divBdr>
    </w:div>
    <w:div w:id="1726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126</cp:revision>
  <dcterms:created xsi:type="dcterms:W3CDTF">2022-09-30T10:11:00Z</dcterms:created>
  <dcterms:modified xsi:type="dcterms:W3CDTF">2022-10-01T19:24:00Z</dcterms:modified>
</cp:coreProperties>
</file>