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F8" w:rsidRPr="006B705D" w:rsidRDefault="006B51F8" w:rsidP="002F5BCA">
      <w:pPr>
        <w:spacing w:line="360" w:lineRule="auto"/>
        <w:jc w:val="center"/>
        <w:rPr>
          <w:rFonts w:ascii="Times New Roman" w:hAnsi="Times New Roman"/>
          <w:b/>
          <w:sz w:val="24"/>
          <w:szCs w:val="24"/>
        </w:rPr>
      </w:pPr>
      <w:r w:rsidRPr="006B705D">
        <w:rPr>
          <w:rFonts w:ascii="Times New Roman" w:hAnsi="Times New Roman"/>
          <w:b/>
          <w:sz w:val="24"/>
          <w:szCs w:val="24"/>
        </w:rPr>
        <w:t xml:space="preserve">Strategic </w:t>
      </w:r>
      <w:bookmarkStart w:id="0" w:name="_GoBack"/>
      <w:bookmarkEnd w:id="0"/>
      <w:r w:rsidRPr="006B705D">
        <w:rPr>
          <w:rFonts w:ascii="Times New Roman" w:hAnsi="Times New Roman"/>
          <w:b/>
          <w:sz w:val="24"/>
          <w:szCs w:val="24"/>
        </w:rPr>
        <w:t>HRM</w:t>
      </w:r>
    </w:p>
    <w:p w:rsidR="006B705D" w:rsidRDefault="002F5BCA" w:rsidP="002F5BCA">
      <w:pPr>
        <w:pStyle w:val="Heading1"/>
        <w:jc w:val="center"/>
      </w:pPr>
      <w:bookmarkStart w:id="1" w:name="_Toc99406088"/>
      <w:r w:rsidRPr="002F5BCA">
        <w:t>June 2022 Examination</w:t>
      </w:r>
    </w:p>
    <w:p w:rsidR="006B705D" w:rsidRDefault="006B705D" w:rsidP="006B705D">
      <w:pPr>
        <w:pStyle w:val="Heading1"/>
      </w:pPr>
    </w:p>
    <w:p w:rsidR="002F5BCA" w:rsidRDefault="002F5BCA" w:rsidP="006B705D">
      <w:pPr>
        <w:pStyle w:val="Heading1"/>
      </w:pPr>
    </w:p>
    <w:p w:rsidR="00FF3BCD" w:rsidRDefault="002F5BCA" w:rsidP="006B705D">
      <w:pPr>
        <w:pStyle w:val="Heading1"/>
      </w:pPr>
      <w:r>
        <w:t>Q</w:t>
      </w:r>
      <w:r w:rsidRPr="002F5BCA">
        <w:t xml:space="preserve">1. </w:t>
      </w:r>
      <w:proofErr w:type="spellStart"/>
      <w:r w:rsidRPr="002F5BCA">
        <w:t>Zeel</w:t>
      </w:r>
      <w:proofErr w:type="spellEnd"/>
      <w:r w:rsidRPr="002F5BCA">
        <w:t xml:space="preserve"> Authority of India wishes to terminate </w:t>
      </w:r>
      <w:proofErr w:type="gramStart"/>
      <w:r w:rsidRPr="002F5BCA">
        <w:t>a</w:t>
      </w:r>
      <w:proofErr w:type="gramEnd"/>
      <w:r w:rsidRPr="002F5BCA">
        <w:t xml:space="preserve"> employees due to the surplus of labor. To do so they can use various retrenchment strategies. Mention those strategies with examples.                                                                                                          (10 Marks)</w:t>
      </w:r>
    </w:p>
    <w:p w:rsidR="006B51F8" w:rsidRPr="006B705D" w:rsidRDefault="006B51F8" w:rsidP="006B705D">
      <w:pPr>
        <w:pStyle w:val="Heading1"/>
      </w:pPr>
      <w:r w:rsidRPr="006B705D">
        <w:t>Answer 1</w:t>
      </w:r>
      <w:bookmarkEnd w:id="1"/>
      <w:r w:rsidR="00FF3BCD">
        <w:t>.</w:t>
      </w:r>
    </w:p>
    <w:p w:rsidR="006B51F8" w:rsidRPr="006B705D" w:rsidRDefault="006B51F8" w:rsidP="006B705D">
      <w:pPr>
        <w:pStyle w:val="Heading2"/>
      </w:pPr>
      <w:bookmarkStart w:id="2" w:name="_Toc99406089"/>
      <w:r w:rsidRPr="006B705D">
        <w:t>Introduction</w:t>
      </w:r>
      <w:bookmarkEnd w:id="2"/>
    </w:p>
    <w:p w:rsidR="009A538F" w:rsidRDefault="006B51F8" w:rsidP="009A538F">
      <w:pPr>
        <w:shd w:val="clear" w:color="auto" w:fill="FFFFFF"/>
        <w:spacing w:line="360" w:lineRule="auto"/>
        <w:jc w:val="both"/>
        <w:rPr>
          <w:rFonts w:cs="Calibri"/>
          <w:color w:val="222222"/>
        </w:rPr>
      </w:pPr>
      <w:r w:rsidRPr="006B705D">
        <w:rPr>
          <w:rFonts w:ascii="Times New Roman" w:hAnsi="Times New Roman"/>
          <w:sz w:val="24"/>
          <w:szCs w:val="24"/>
        </w:rPr>
        <w:t xml:space="preserve">A firm may use the Retrenchment approach to reduce costs and gain a different solid economic position. Additionally referred to as the Retrenchment approach, this is the direction of action taken when an organization decides to curtail or stop its commercial activities from serving its diverse purchaser segments, features, and technological alternatives. The corporation can reorganize or stop its commercial enterprise activities from improving its financial situation. </w:t>
      </w:r>
      <w:proofErr w:type="gramStart"/>
      <w:r w:rsidR="009A538F">
        <w:rPr>
          <w:rFonts w:ascii="Georgia" w:hAnsi="Georgia" w:cs="Calibri"/>
          <w:color w:val="000000"/>
          <w:sz w:val="33"/>
          <w:szCs w:val="33"/>
          <w:shd w:val="clear" w:color="auto" w:fill="FF0000"/>
        </w:rPr>
        <w:t>Its</w:t>
      </w:r>
      <w:proofErr w:type="gramEnd"/>
      <w:r w:rsidR="009A538F">
        <w:rPr>
          <w:rFonts w:ascii="Georgia" w:hAnsi="Georgia" w:cs="Calibri"/>
          <w:color w:val="000000"/>
          <w:sz w:val="33"/>
          <w:szCs w:val="33"/>
          <w:shd w:val="clear" w:color="auto" w:fill="FF0000"/>
        </w:rPr>
        <w:t xml:space="preserve"> Half solved only</w:t>
      </w:r>
    </w:p>
    <w:p w:rsidR="009A538F" w:rsidRDefault="009A538F" w:rsidP="009A538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A538F" w:rsidRDefault="009A538F" w:rsidP="009A538F">
      <w:pPr>
        <w:shd w:val="clear" w:color="auto" w:fill="FFFFFF"/>
        <w:spacing w:line="360" w:lineRule="auto"/>
        <w:jc w:val="center"/>
        <w:rPr>
          <w:rFonts w:cs="Calibri"/>
          <w:color w:val="222222"/>
        </w:rPr>
      </w:pPr>
    </w:p>
    <w:p w:rsidR="009A538F" w:rsidRDefault="009A538F" w:rsidP="009A538F">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9A538F" w:rsidRDefault="009A538F" w:rsidP="009A538F">
      <w:pPr>
        <w:shd w:val="clear" w:color="auto" w:fill="FFFFFF"/>
        <w:spacing w:line="360" w:lineRule="auto"/>
        <w:jc w:val="center"/>
        <w:rPr>
          <w:rFonts w:cs="Calibri"/>
          <w:color w:val="222222"/>
        </w:rPr>
      </w:pPr>
    </w:p>
    <w:p w:rsidR="009A538F" w:rsidRDefault="009A538F" w:rsidP="009A538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9A538F" w:rsidRDefault="009A538F" w:rsidP="009A538F">
      <w:pPr>
        <w:shd w:val="clear" w:color="auto" w:fill="FFFFFF"/>
        <w:spacing w:line="360" w:lineRule="auto"/>
        <w:jc w:val="center"/>
        <w:rPr>
          <w:rFonts w:ascii="Arial" w:hAnsi="Arial" w:cs="Calibri"/>
          <w:color w:val="222222"/>
        </w:rPr>
      </w:pPr>
    </w:p>
    <w:p w:rsidR="009A538F" w:rsidRDefault="009A538F" w:rsidP="009A538F">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9A538F" w:rsidRDefault="009A538F" w:rsidP="009A538F">
      <w:pPr>
        <w:shd w:val="clear" w:color="auto" w:fill="E8EAED"/>
        <w:spacing w:line="360" w:lineRule="auto"/>
        <w:jc w:val="center"/>
        <w:rPr>
          <w:rFonts w:cs="Arial"/>
          <w:color w:val="222222"/>
          <w:szCs w:val="24"/>
        </w:rPr>
      </w:pPr>
      <w:r>
        <w:rPr>
          <w:noProof/>
          <w:color w:val="222222"/>
          <w:szCs w:val="24"/>
        </w:rPr>
        <w:lastRenderedPageBreak/>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538F" w:rsidRDefault="009A538F" w:rsidP="009A538F">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A538F" w:rsidRDefault="009A538F" w:rsidP="009A538F">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9A538F" w:rsidRDefault="009A538F" w:rsidP="009A538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9A538F" w:rsidRDefault="009A538F" w:rsidP="009A538F">
      <w:pPr>
        <w:shd w:val="clear" w:color="auto" w:fill="FFFFFF"/>
        <w:spacing w:line="360" w:lineRule="auto"/>
        <w:jc w:val="center"/>
        <w:rPr>
          <w:rFonts w:cs="Calibri"/>
          <w:color w:val="500050"/>
        </w:rPr>
      </w:pPr>
    </w:p>
    <w:p w:rsidR="009A538F" w:rsidRDefault="009A538F" w:rsidP="009A538F">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9A538F" w:rsidRDefault="009A538F" w:rsidP="009A538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A538F" w:rsidRDefault="009A538F" w:rsidP="009A538F">
      <w:pPr>
        <w:shd w:val="clear" w:color="auto" w:fill="FFFFFF"/>
        <w:spacing w:line="360" w:lineRule="auto"/>
        <w:jc w:val="center"/>
        <w:rPr>
          <w:rFonts w:cs="Calibri"/>
          <w:color w:val="500050"/>
        </w:rPr>
      </w:pPr>
      <w:r>
        <w:rPr>
          <w:rFonts w:ascii="Georgia" w:hAnsi="Georgia" w:cs="Calibri"/>
          <w:color w:val="500050"/>
          <w:sz w:val="33"/>
          <w:szCs w:val="33"/>
        </w:rPr>
        <w:t>1 hour.</w:t>
      </w:r>
    </w:p>
    <w:p w:rsidR="009A538F" w:rsidRDefault="009A538F" w:rsidP="009A538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A538F" w:rsidRDefault="009A538F" w:rsidP="009A538F">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9A538F" w:rsidRDefault="009A538F" w:rsidP="009A538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A538F" w:rsidRDefault="009A538F" w:rsidP="009A538F">
      <w:pPr>
        <w:spacing w:line="360" w:lineRule="auto"/>
        <w:jc w:val="both"/>
        <w:rPr>
          <w:rFonts w:ascii="Times New Roman" w:hAnsi="Times New Roman"/>
          <w:b/>
          <w:sz w:val="24"/>
          <w:szCs w:val="24"/>
        </w:rPr>
      </w:pPr>
    </w:p>
    <w:p w:rsidR="009A538F" w:rsidRDefault="009A538F" w:rsidP="009A538F">
      <w:pPr>
        <w:spacing w:line="360" w:lineRule="auto"/>
        <w:jc w:val="both"/>
        <w:rPr>
          <w:rFonts w:ascii="Times New Roman" w:hAnsi="Times New Roman"/>
          <w:b/>
          <w:sz w:val="24"/>
          <w:szCs w:val="24"/>
        </w:rPr>
      </w:pPr>
    </w:p>
    <w:p w:rsidR="006B51F8" w:rsidRPr="002F5BCA" w:rsidRDefault="002F5BCA" w:rsidP="009A538F">
      <w:pPr>
        <w:spacing w:line="360" w:lineRule="auto"/>
        <w:jc w:val="both"/>
        <w:rPr>
          <w:rFonts w:ascii="Times New Roman" w:hAnsi="Times New Roman"/>
          <w:b/>
          <w:sz w:val="24"/>
          <w:szCs w:val="24"/>
        </w:rPr>
      </w:pPr>
      <w:r>
        <w:rPr>
          <w:rFonts w:ascii="Times New Roman" w:hAnsi="Times New Roman"/>
          <w:b/>
          <w:sz w:val="24"/>
          <w:szCs w:val="24"/>
        </w:rPr>
        <w:t>Q</w:t>
      </w:r>
      <w:r w:rsidRPr="002F5BCA">
        <w:rPr>
          <w:rFonts w:ascii="Times New Roman" w:hAnsi="Times New Roman"/>
          <w:b/>
          <w:sz w:val="24"/>
          <w:szCs w:val="24"/>
        </w:rPr>
        <w:t xml:space="preserve">2. </w:t>
      </w:r>
      <w:proofErr w:type="spellStart"/>
      <w:r w:rsidRPr="002F5BCA">
        <w:rPr>
          <w:rFonts w:ascii="Times New Roman" w:hAnsi="Times New Roman"/>
          <w:b/>
          <w:sz w:val="24"/>
          <w:szCs w:val="24"/>
        </w:rPr>
        <w:t>Pooja</w:t>
      </w:r>
      <w:proofErr w:type="spellEnd"/>
      <w:r w:rsidRPr="002F5BCA">
        <w:rPr>
          <w:rFonts w:ascii="Times New Roman" w:hAnsi="Times New Roman"/>
          <w:b/>
          <w:sz w:val="24"/>
          <w:szCs w:val="24"/>
        </w:rPr>
        <w:t xml:space="preserve"> works as HR Head at Mind-over-Mantra. Describe briefly the steps involved in Strategic Human Resource Planning Process.     (10 Marks)</w:t>
      </w:r>
    </w:p>
    <w:p w:rsidR="006B51F8" w:rsidRPr="006B705D" w:rsidRDefault="006B51F8" w:rsidP="006B705D">
      <w:pPr>
        <w:pStyle w:val="Heading1"/>
      </w:pPr>
      <w:bookmarkStart w:id="3" w:name="_Toc99406092"/>
      <w:r w:rsidRPr="006B705D">
        <w:t>Answer 2</w:t>
      </w:r>
      <w:bookmarkEnd w:id="3"/>
      <w:r w:rsidR="002F5BCA">
        <w:t>.</w:t>
      </w:r>
    </w:p>
    <w:p w:rsidR="006B51F8" w:rsidRPr="006B705D" w:rsidRDefault="006B51F8" w:rsidP="006B705D">
      <w:pPr>
        <w:pStyle w:val="Heading2"/>
      </w:pPr>
      <w:bookmarkStart w:id="4" w:name="_Toc99406093"/>
      <w:r w:rsidRPr="006B705D">
        <w:t>Introduction</w:t>
      </w:r>
      <w:bookmarkEnd w:id="4"/>
    </w:p>
    <w:p w:rsidR="006B51F8" w:rsidRPr="006B705D" w:rsidRDefault="006B51F8" w:rsidP="009A538F">
      <w:pPr>
        <w:spacing w:line="360" w:lineRule="auto"/>
        <w:jc w:val="both"/>
        <w:rPr>
          <w:rFonts w:ascii="Times New Roman" w:hAnsi="Times New Roman"/>
          <w:sz w:val="24"/>
          <w:szCs w:val="24"/>
        </w:rPr>
      </w:pPr>
      <w:r w:rsidRPr="006B705D">
        <w:rPr>
          <w:rFonts w:ascii="Times New Roman" w:hAnsi="Times New Roman"/>
          <w:sz w:val="24"/>
          <w:szCs w:val="24"/>
        </w:rPr>
        <w:t xml:space="preserve">The process through which companies examine how the workforce effectively satisfies company goals and patron expectancies is easily understood. Unsurprisingly, many corporations lack a </w:t>
      </w:r>
      <w:r w:rsidRPr="006B705D">
        <w:rPr>
          <w:rFonts w:ascii="Times New Roman" w:hAnsi="Times New Roman"/>
          <w:sz w:val="24"/>
          <w:szCs w:val="24"/>
        </w:rPr>
        <w:lastRenderedPageBreak/>
        <w:t xml:space="preserve">strategic human resource-making plans technique, with many HR professionals pointing out that their departments need to grow strategic coordination. </w:t>
      </w:r>
      <w:proofErr w:type="spellStart"/>
      <w:r w:rsidRPr="006B705D">
        <w:rPr>
          <w:rFonts w:ascii="Times New Roman" w:hAnsi="Times New Roman"/>
          <w:sz w:val="24"/>
          <w:szCs w:val="24"/>
        </w:rPr>
        <w:t>Puja</w:t>
      </w:r>
      <w:proofErr w:type="spellEnd"/>
      <w:r w:rsidRPr="006B705D">
        <w:rPr>
          <w:rFonts w:ascii="Times New Roman" w:hAnsi="Times New Roman"/>
          <w:sz w:val="24"/>
          <w:szCs w:val="24"/>
        </w:rPr>
        <w:t xml:space="preserve"> came to the best spot if </w:t>
      </w:r>
      <w:proofErr w:type="spellStart"/>
      <w:r w:rsidRPr="006B705D">
        <w:rPr>
          <w:rFonts w:ascii="Times New Roman" w:hAnsi="Times New Roman"/>
          <w:sz w:val="24"/>
          <w:szCs w:val="24"/>
        </w:rPr>
        <w:t>Puja</w:t>
      </w:r>
      <w:proofErr w:type="spellEnd"/>
      <w:r w:rsidRPr="006B705D">
        <w:rPr>
          <w:rFonts w:ascii="Times New Roman" w:hAnsi="Times New Roman"/>
          <w:sz w:val="24"/>
          <w:szCs w:val="24"/>
        </w:rPr>
        <w:t xml:space="preserve"> contemplated HR planning. Learn about HR planning and the way to define the strategic approach. With this knowledge, you'll fill roles and increase the enterprise in no time. It's critical </w:t>
      </w:r>
    </w:p>
    <w:p w:rsidR="006B51F8" w:rsidRDefault="006B51F8" w:rsidP="006B705D">
      <w:pPr>
        <w:spacing w:line="360" w:lineRule="auto"/>
        <w:jc w:val="both"/>
        <w:rPr>
          <w:rFonts w:ascii="Times New Roman" w:hAnsi="Times New Roman"/>
          <w:sz w:val="24"/>
          <w:szCs w:val="24"/>
        </w:rPr>
      </w:pPr>
    </w:p>
    <w:p w:rsidR="002F5BCA" w:rsidRDefault="002F5BCA" w:rsidP="002F5BCA">
      <w:pPr>
        <w:spacing w:line="360" w:lineRule="auto"/>
        <w:jc w:val="both"/>
        <w:rPr>
          <w:rFonts w:ascii="Times New Roman" w:hAnsi="Times New Roman"/>
          <w:sz w:val="24"/>
          <w:szCs w:val="24"/>
        </w:rPr>
      </w:pPr>
    </w:p>
    <w:p w:rsidR="002F5BCA" w:rsidRPr="002F5BCA" w:rsidRDefault="002F5BCA" w:rsidP="002F5BCA">
      <w:pPr>
        <w:spacing w:line="360" w:lineRule="auto"/>
        <w:jc w:val="both"/>
        <w:rPr>
          <w:rFonts w:ascii="Times New Roman" w:hAnsi="Times New Roman"/>
          <w:b/>
          <w:sz w:val="24"/>
          <w:szCs w:val="24"/>
        </w:rPr>
      </w:pPr>
      <w:r w:rsidRPr="002F5BCA">
        <w:rPr>
          <w:rFonts w:ascii="Times New Roman" w:hAnsi="Times New Roman"/>
          <w:b/>
          <w:sz w:val="24"/>
          <w:szCs w:val="24"/>
        </w:rPr>
        <w:t>Q3. Career Anchor is something that develops over time and evolves into a self-concept, shaping an individual's personal identity or self-image and includes: Talents, skills and abilities - the things that we believe we are good at, and not so good at. Edgar Schein suggested that each and every individual possessed specific and unique ‘anchors’ - one’s perception of one’s own values, talents, abilities and motives, which form the basis of individual roles and development.</w:t>
      </w:r>
    </w:p>
    <w:p w:rsidR="002F5BCA" w:rsidRPr="002F5BCA" w:rsidRDefault="002F5BCA" w:rsidP="002F5BCA">
      <w:pPr>
        <w:spacing w:line="360" w:lineRule="auto"/>
        <w:jc w:val="both"/>
        <w:rPr>
          <w:rFonts w:ascii="Times New Roman" w:hAnsi="Times New Roman"/>
          <w:b/>
          <w:sz w:val="24"/>
          <w:szCs w:val="24"/>
        </w:rPr>
      </w:pPr>
      <w:r w:rsidRPr="002F5BCA">
        <w:rPr>
          <w:rFonts w:ascii="Times New Roman" w:hAnsi="Times New Roman"/>
          <w:b/>
          <w:sz w:val="24"/>
          <w:szCs w:val="24"/>
        </w:rPr>
        <w:t>a. Could you   identify and mention and explain any 5 career anchors.   (5 Marks)</w:t>
      </w:r>
    </w:p>
    <w:p w:rsidR="006B51F8" w:rsidRPr="006B705D" w:rsidRDefault="002F5BCA" w:rsidP="006B705D">
      <w:pPr>
        <w:pStyle w:val="Heading1"/>
      </w:pPr>
      <w:bookmarkStart w:id="5" w:name="_Toc99406096"/>
      <w:proofErr w:type="gramStart"/>
      <w:r>
        <w:t>Answer 3</w:t>
      </w:r>
      <w:r w:rsidR="006B51F8" w:rsidRPr="006B705D">
        <w:t>a</w:t>
      </w:r>
      <w:bookmarkEnd w:id="5"/>
      <w:r>
        <w:t>.</w:t>
      </w:r>
      <w:proofErr w:type="gramEnd"/>
    </w:p>
    <w:p w:rsidR="006B51F8" w:rsidRPr="006B705D" w:rsidRDefault="006B51F8" w:rsidP="006B705D">
      <w:pPr>
        <w:pStyle w:val="Heading2"/>
      </w:pPr>
      <w:bookmarkStart w:id="6" w:name="_Toc99406097"/>
      <w:r w:rsidRPr="006B705D">
        <w:t>Introduction</w:t>
      </w:r>
      <w:bookmarkEnd w:id="6"/>
    </w:p>
    <w:p w:rsidR="006B51F8" w:rsidRPr="006B705D" w:rsidRDefault="006B51F8" w:rsidP="009A538F">
      <w:pPr>
        <w:spacing w:line="360" w:lineRule="auto"/>
        <w:jc w:val="both"/>
        <w:rPr>
          <w:rFonts w:ascii="Times New Roman" w:hAnsi="Times New Roman"/>
          <w:sz w:val="24"/>
          <w:szCs w:val="24"/>
        </w:rPr>
      </w:pPr>
      <w:r w:rsidRPr="006B705D">
        <w:rPr>
          <w:rFonts w:ascii="Times New Roman" w:hAnsi="Times New Roman"/>
          <w:sz w:val="24"/>
          <w:szCs w:val="24"/>
        </w:rPr>
        <w:t>Edgar Schein, a Sloan Fellows Professor of Management at MIT, invented the career anchor concept thirty years ago. According to Schein, people are pushed with the aid of one of 8 anchors–priorities that decide who they're and what they do. The professional anchor seeks ever-</w:t>
      </w:r>
    </w:p>
    <w:p w:rsidR="002F5BCA" w:rsidRDefault="002F5BCA" w:rsidP="006B705D">
      <w:pPr>
        <w:spacing w:line="360" w:lineRule="auto"/>
        <w:jc w:val="both"/>
        <w:rPr>
          <w:rFonts w:ascii="Times New Roman" w:hAnsi="Times New Roman"/>
          <w:b/>
          <w:sz w:val="24"/>
          <w:szCs w:val="24"/>
        </w:rPr>
      </w:pPr>
    </w:p>
    <w:p w:rsidR="002F5BCA" w:rsidRDefault="002F5BCA" w:rsidP="002F5BCA">
      <w:pPr>
        <w:spacing w:line="360" w:lineRule="auto"/>
        <w:jc w:val="both"/>
        <w:rPr>
          <w:rFonts w:ascii="Times New Roman" w:hAnsi="Times New Roman"/>
          <w:b/>
          <w:sz w:val="24"/>
          <w:szCs w:val="24"/>
        </w:rPr>
      </w:pPr>
    </w:p>
    <w:p w:rsidR="002F5BCA" w:rsidRDefault="002F5BCA" w:rsidP="002F5BCA">
      <w:pPr>
        <w:spacing w:line="360" w:lineRule="auto"/>
        <w:jc w:val="both"/>
        <w:rPr>
          <w:rFonts w:ascii="Times New Roman" w:hAnsi="Times New Roman"/>
          <w:b/>
          <w:sz w:val="24"/>
          <w:szCs w:val="24"/>
        </w:rPr>
      </w:pPr>
      <w:r>
        <w:rPr>
          <w:rFonts w:ascii="Times New Roman" w:hAnsi="Times New Roman"/>
          <w:b/>
          <w:sz w:val="24"/>
          <w:szCs w:val="24"/>
        </w:rPr>
        <w:t>Q</w:t>
      </w:r>
      <w:r w:rsidRPr="002F5BCA">
        <w:rPr>
          <w:rFonts w:ascii="Times New Roman" w:hAnsi="Times New Roman"/>
          <w:b/>
          <w:sz w:val="24"/>
          <w:szCs w:val="24"/>
        </w:rPr>
        <w:t>b. As a student of management describe any 4 career stages during one’s professional life.</w:t>
      </w:r>
      <w:r>
        <w:rPr>
          <w:rFonts w:ascii="Times New Roman" w:hAnsi="Times New Roman"/>
          <w:b/>
          <w:sz w:val="24"/>
          <w:szCs w:val="24"/>
        </w:rPr>
        <w:t xml:space="preserve"> </w:t>
      </w:r>
      <w:r w:rsidRPr="002F5BCA">
        <w:rPr>
          <w:rFonts w:ascii="Times New Roman" w:hAnsi="Times New Roman"/>
          <w:b/>
          <w:sz w:val="24"/>
          <w:szCs w:val="24"/>
        </w:rPr>
        <w:t>(5 Marks)</w:t>
      </w:r>
    </w:p>
    <w:p w:rsidR="006B51F8" w:rsidRPr="006B705D" w:rsidRDefault="002F5BCA" w:rsidP="006B705D">
      <w:pPr>
        <w:spacing w:line="360" w:lineRule="auto"/>
        <w:jc w:val="both"/>
        <w:rPr>
          <w:rFonts w:ascii="Times New Roman" w:hAnsi="Times New Roman"/>
          <w:b/>
          <w:sz w:val="24"/>
          <w:szCs w:val="24"/>
        </w:rPr>
      </w:pPr>
      <w:proofErr w:type="gramStart"/>
      <w:r>
        <w:rPr>
          <w:rFonts w:ascii="Times New Roman" w:hAnsi="Times New Roman"/>
          <w:b/>
          <w:sz w:val="24"/>
          <w:szCs w:val="24"/>
        </w:rPr>
        <w:t>Answer 3</w:t>
      </w:r>
      <w:r w:rsidR="006B51F8" w:rsidRPr="006B705D">
        <w:rPr>
          <w:rFonts w:ascii="Times New Roman" w:hAnsi="Times New Roman"/>
          <w:b/>
          <w:sz w:val="24"/>
          <w:szCs w:val="24"/>
        </w:rPr>
        <w:t>b</w:t>
      </w:r>
      <w:r>
        <w:rPr>
          <w:rFonts w:ascii="Times New Roman" w:hAnsi="Times New Roman"/>
          <w:b/>
          <w:sz w:val="24"/>
          <w:szCs w:val="24"/>
        </w:rPr>
        <w:t>.</w:t>
      </w:r>
      <w:proofErr w:type="gramEnd"/>
    </w:p>
    <w:p w:rsidR="006B51F8" w:rsidRPr="006B705D" w:rsidRDefault="006B51F8" w:rsidP="006B705D">
      <w:pPr>
        <w:spacing w:line="360" w:lineRule="auto"/>
        <w:jc w:val="both"/>
        <w:rPr>
          <w:rFonts w:ascii="Times New Roman" w:hAnsi="Times New Roman"/>
          <w:b/>
          <w:sz w:val="24"/>
          <w:szCs w:val="24"/>
        </w:rPr>
      </w:pPr>
      <w:r w:rsidRPr="006B705D">
        <w:rPr>
          <w:rFonts w:ascii="Times New Roman" w:hAnsi="Times New Roman"/>
          <w:b/>
          <w:sz w:val="24"/>
          <w:szCs w:val="24"/>
        </w:rPr>
        <w:t>Introduction</w:t>
      </w:r>
    </w:p>
    <w:p w:rsidR="006B51F8" w:rsidRPr="006B705D" w:rsidRDefault="006B51F8" w:rsidP="006B705D">
      <w:pPr>
        <w:spacing w:line="360" w:lineRule="auto"/>
        <w:jc w:val="both"/>
        <w:rPr>
          <w:rFonts w:ascii="Times New Roman" w:hAnsi="Times New Roman"/>
          <w:sz w:val="24"/>
          <w:szCs w:val="24"/>
        </w:rPr>
      </w:pPr>
      <w:r w:rsidRPr="006B705D">
        <w:rPr>
          <w:rFonts w:ascii="Times New Roman" w:hAnsi="Times New Roman"/>
          <w:sz w:val="24"/>
          <w:szCs w:val="24"/>
        </w:rPr>
        <w:lastRenderedPageBreak/>
        <w:t>Careers are quality understood as a sequence of stages. No matter the employment they adopt, a maximum of adults go through 5 expert levels. Exploration, status quo, Mid-profe</w:t>
      </w:r>
      <w:r w:rsidR="009A538F">
        <w:rPr>
          <w:rFonts w:ascii="Times New Roman" w:hAnsi="Times New Roman"/>
          <w:sz w:val="24"/>
          <w:szCs w:val="24"/>
        </w:rPr>
        <w:t>ssion, late-career, and Refusal</w:t>
      </w:r>
    </w:p>
    <w:sectPr w:rsidR="006B51F8" w:rsidRPr="006B705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yNzQzN7UwMTI3NzZR0lEKTi0uzszPAykwqgUA6WcY4iwAAAA="/>
  </w:docVars>
  <w:rsids>
    <w:rsidRoot w:val="006B51F8"/>
    <w:rsid w:val="002F5BCA"/>
    <w:rsid w:val="00503423"/>
    <w:rsid w:val="005A3BDB"/>
    <w:rsid w:val="006748E4"/>
    <w:rsid w:val="006B51F8"/>
    <w:rsid w:val="006B705D"/>
    <w:rsid w:val="009A538F"/>
    <w:rsid w:val="00C05688"/>
    <w:rsid w:val="00D66E98"/>
    <w:rsid w:val="00D736C4"/>
    <w:rsid w:val="00DA304D"/>
    <w:rsid w:val="00FF3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F8"/>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6B51F8"/>
    <w:pPr>
      <w:spacing w:line="360" w:lineRule="auto"/>
      <w:jc w:val="both"/>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6B51F8"/>
    <w:pPr>
      <w:spacing w:line="360" w:lineRule="auto"/>
      <w:jc w:val="both"/>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1F8"/>
    <w:rPr>
      <w:rFonts w:ascii="Times New Roman" w:eastAsia="Calibri" w:hAnsi="Times New Roman" w:cs="Times New Roman"/>
      <w:b/>
      <w:sz w:val="24"/>
      <w:szCs w:val="24"/>
    </w:rPr>
  </w:style>
  <w:style w:type="character" w:customStyle="1" w:styleId="Heading2Char">
    <w:name w:val="Heading 2 Char"/>
    <w:basedOn w:val="DefaultParagraphFont"/>
    <w:link w:val="Heading2"/>
    <w:uiPriority w:val="9"/>
    <w:rsid w:val="006B51F8"/>
    <w:rPr>
      <w:rFonts w:ascii="Times New Roman" w:eastAsia="Calibri" w:hAnsi="Times New Roman" w:cs="Times New Roman"/>
      <w:b/>
      <w:sz w:val="24"/>
      <w:szCs w:val="24"/>
    </w:rPr>
  </w:style>
  <w:style w:type="character" w:styleId="Hyperlink">
    <w:name w:val="Hyperlink"/>
    <w:basedOn w:val="DefaultParagraphFont"/>
    <w:uiPriority w:val="99"/>
    <w:semiHidden/>
    <w:unhideWhenUsed/>
    <w:rsid w:val="009A538F"/>
    <w:rPr>
      <w:color w:val="0000FF"/>
      <w:u w:val="single"/>
    </w:rPr>
  </w:style>
  <w:style w:type="paragraph" w:styleId="BalloonText">
    <w:name w:val="Balloon Text"/>
    <w:basedOn w:val="Normal"/>
    <w:link w:val="BalloonTextChar"/>
    <w:uiPriority w:val="99"/>
    <w:semiHidden/>
    <w:unhideWhenUsed/>
    <w:rsid w:val="009A538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9A538F"/>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2022-04-01T07:27:00Z</dcterms:created>
  <dcterms:modified xsi:type="dcterms:W3CDTF">2022-04-01T17:22:00Z</dcterms:modified>
</cp:coreProperties>
</file>