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7B" w:rsidRPr="00D74060" w:rsidRDefault="0024571C" w:rsidP="00D74060">
      <w:pPr>
        <w:spacing w:after="240" w:line="360" w:lineRule="auto"/>
        <w:jc w:val="center"/>
        <w:rPr>
          <w:b/>
        </w:rPr>
      </w:pPr>
      <w:r w:rsidRPr="00D74060">
        <w:rPr>
          <w:b/>
        </w:rPr>
        <w:t>Performance Management System</w:t>
      </w:r>
    </w:p>
    <w:p w:rsidR="00F108CD" w:rsidRPr="00D74060" w:rsidRDefault="00D74060" w:rsidP="00D74060">
      <w:pPr>
        <w:spacing w:before="240" w:after="240" w:line="360" w:lineRule="auto"/>
        <w:jc w:val="center"/>
        <w:rPr>
          <w:rFonts w:eastAsia="Calibri"/>
          <w:b/>
        </w:rPr>
      </w:pPr>
      <w:r w:rsidRPr="00D74060">
        <w:rPr>
          <w:rFonts w:eastAsia="Calibri"/>
          <w:b/>
          <w:spacing w:val="-1"/>
        </w:rPr>
        <w:t>Jun</w:t>
      </w:r>
      <w:r w:rsidRPr="00D74060">
        <w:rPr>
          <w:rFonts w:eastAsia="Calibri"/>
          <w:b/>
        </w:rPr>
        <w:t xml:space="preserve">e </w:t>
      </w:r>
      <w:r w:rsidRPr="00D74060">
        <w:rPr>
          <w:rFonts w:eastAsia="Calibri"/>
          <w:b/>
          <w:spacing w:val="-2"/>
        </w:rPr>
        <w:t>2</w:t>
      </w:r>
      <w:r w:rsidRPr="00D74060">
        <w:rPr>
          <w:rFonts w:eastAsia="Calibri"/>
          <w:b/>
          <w:spacing w:val="1"/>
        </w:rPr>
        <w:t>0</w:t>
      </w:r>
      <w:r w:rsidRPr="00D74060">
        <w:rPr>
          <w:rFonts w:eastAsia="Calibri"/>
          <w:b/>
          <w:spacing w:val="-2"/>
        </w:rPr>
        <w:t>2</w:t>
      </w:r>
      <w:r w:rsidRPr="00D74060">
        <w:rPr>
          <w:rFonts w:eastAsia="Calibri"/>
          <w:b/>
        </w:rPr>
        <w:t>2</w:t>
      </w:r>
      <w:r w:rsidRPr="00D74060">
        <w:rPr>
          <w:rFonts w:eastAsia="Calibri"/>
          <w:b/>
          <w:spacing w:val="2"/>
        </w:rPr>
        <w:t xml:space="preserve"> </w:t>
      </w:r>
      <w:r w:rsidRPr="00D74060">
        <w:rPr>
          <w:rFonts w:eastAsia="Calibri"/>
          <w:b/>
        </w:rPr>
        <w:t>Ex</w:t>
      </w:r>
      <w:r w:rsidRPr="00D74060">
        <w:rPr>
          <w:rFonts w:eastAsia="Calibri"/>
          <w:b/>
          <w:spacing w:val="-1"/>
        </w:rPr>
        <w:t>a</w:t>
      </w:r>
      <w:r w:rsidRPr="00D74060">
        <w:rPr>
          <w:rFonts w:eastAsia="Calibri"/>
          <w:b/>
          <w:spacing w:val="-2"/>
        </w:rPr>
        <w:t>m</w:t>
      </w:r>
      <w:r w:rsidRPr="00D74060">
        <w:rPr>
          <w:rFonts w:eastAsia="Calibri"/>
          <w:b/>
          <w:spacing w:val="-1"/>
        </w:rPr>
        <w:t>ina</w:t>
      </w:r>
      <w:r w:rsidRPr="00D74060">
        <w:rPr>
          <w:rFonts w:eastAsia="Calibri"/>
          <w:b/>
        </w:rPr>
        <w:t>t</w:t>
      </w:r>
      <w:r w:rsidRPr="00D74060">
        <w:rPr>
          <w:rFonts w:eastAsia="Calibri"/>
          <w:b/>
          <w:spacing w:val="1"/>
        </w:rPr>
        <w:t>i</w:t>
      </w:r>
      <w:r w:rsidRPr="00D74060">
        <w:rPr>
          <w:rFonts w:eastAsia="Calibri"/>
          <w:b/>
          <w:spacing w:val="-1"/>
        </w:rPr>
        <w:t>o</w:t>
      </w:r>
      <w:r w:rsidRPr="00D74060">
        <w:rPr>
          <w:rFonts w:eastAsia="Calibri"/>
          <w:b/>
        </w:rPr>
        <w:t>n</w:t>
      </w:r>
    </w:p>
    <w:p w:rsidR="00D74060" w:rsidRDefault="00D74060" w:rsidP="00D74060">
      <w:pPr>
        <w:spacing w:before="240" w:after="240" w:line="360" w:lineRule="auto"/>
        <w:jc w:val="both"/>
        <w:rPr>
          <w:b/>
          <w:bCs/>
        </w:rPr>
      </w:pPr>
    </w:p>
    <w:p w:rsidR="00D74060" w:rsidRPr="00F108CD" w:rsidRDefault="00D74060" w:rsidP="00D74060">
      <w:pPr>
        <w:spacing w:before="240" w:after="240" w:line="360" w:lineRule="auto"/>
        <w:jc w:val="both"/>
        <w:rPr>
          <w:b/>
          <w:bCs/>
        </w:rPr>
      </w:pPr>
    </w:p>
    <w:p w:rsidR="00F108CD" w:rsidRPr="00F108CD" w:rsidRDefault="00F108CD" w:rsidP="00D74060">
      <w:pPr>
        <w:spacing w:after="240" w:line="360" w:lineRule="auto"/>
        <w:jc w:val="both"/>
        <w:rPr>
          <w:b/>
        </w:rPr>
      </w:pPr>
      <w:r w:rsidRPr="00F108CD">
        <w:rPr>
          <w:b/>
        </w:rPr>
        <w:t>Q1. In what ways is self-appraisal beneficial for performance assessment?</w:t>
      </w:r>
    </w:p>
    <w:p w:rsidR="006E137B" w:rsidRPr="00F108CD" w:rsidRDefault="0024571C" w:rsidP="00F108CD">
      <w:pPr>
        <w:spacing w:before="240" w:after="240" w:line="360" w:lineRule="auto"/>
        <w:jc w:val="both"/>
      </w:pPr>
      <w:proofErr w:type="spellStart"/>
      <w:proofErr w:type="gramStart"/>
      <w:r w:rsidRPr="00F108CD">
        <w:rPr>
          <w:b/>
          <w:bCs/>
        </w:rPr>
        <w:t>Ans</w:t>
      </w:r>
      <w:proofErr w:type="spellEnd"/>
      <w:r w:rsidRPr="00F108CD">
        <w:rPr>
          <w:b/>
          <w:bCs/>
        </w:rPr>
        <w:t xml:space="preserve"> 1.</w:t>
      </w:r>
      <w:proofErr w:type="gramEnd"/>
      <w:r w:rsidRPr="00F108CD">
        <w:rPr>
          <w:b/>
          <w:bCs/>
        </w:rPr>
        <w:t xml:space="preserve"> </w:t>
      </w:r>
    </w:p>
    <w:p w:rsidR="006E137B" w:rsidRPr="00F108CD" w:rsidRDefault="0024571C" w:rsidP="00F108CD">
      <w:pPr>
        <w:spacing w:before="240" w:after="240" w:line="360" w:lineRule="auto"/>
        <w:jc w:val="both"/>
      </w:pPr>
      <w:r w:rsidRPr="00F108CD">
        <w:rPr>
          <w:b/>
          <w:bCs/>
        </w:rPr>
        <w:t xml:space="preserve">Introduction: </w:t>
      </w:r>
    </w:p>
    <w:p w:rsidR="006E137B" w:rsidRPr="00F108CD" w:rsidRDefault="0024571C" w:rsidP="00F108CD">
      <w:pPr>
        <w:spacing w:before="240" w:after="240" w:line="360" w:lineRule="auto"/>
        <w:jc w:val="both"/>
      </w:pPr>
      <w:r w:rsidRPr="00F108CD">
        <w:t>Self</w:t>
      </w:r>
      <w:r>
        <w:t>-</w:t>
      </w:r>
      <w:r w:rsidRPr="00F108CD">
        <w:t xml:space="preserve">appraisal, also known as review, is a re-evaluation of the employee's accomplishments and contribution to the company </w:t>
      </w:r>
      <w:r>
        <w:t>throughout</w:t>
      </w:r>
      <w:r w:rsidRPr="00F108CD">
        <w:t xml:space="preserve"> a specified time. It evaluates the employee's development, achievements and abilities. Employers can track the performance of their employees in order to decide the </w:t>
      </w:r>
      <w:r>
        <w:t>number</w:t>
      </w:r>
      <w:r w:rsidRPr="00F108CD">
        <w:t xml:space="preserve"> of bonuses they pay or to terminate them. Performance appraisals may be conducted annually, semi-annually or every quarter depending on the </w:t>
      </w:r>
    </w:p>
    <w:p w:rsidR="00D74060" w:rsidRDefault="00D74060" w:rsidP="00D74060">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D74060" w:rsidRDefault="00D74060" w:rsidP="00D7406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74060" w:rsidRDefault="00D74060" w:rsidP="00D74060">
      <w:pPr>
        <w:shd w:val="clear" w:color="auto" w:fill="FFFFFF"/>
        <w:spacing w:line="360" w:lineRule="auto"/>
        <w:jc w:val="center"/>
        <w:rPr>
          <w:rFonts w:cs="Calibri"/>
          <w:color w:val="222222"/>
        </w:rPr>
      </w:pPr>
    </w:p>
    <w:p w:rsidR="00D74060" w:rsidRDefault="00D74060" w:rsidP="00D74060">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74060" w:rsidRDefault="00D74060" w:rsidP="00D74060">
      <w:pPr>
        <w:shd w:val="clear" w:color="auto" w:fill="FFFFFF"/>
        <w:spacing w:line="360" w:lineRule="auto"/>
        <w:jc w:val="center"/>
        <w:rPr>
          <w:rFonts w:cs="Calibri"/>
          <w:color w:val="222222"/>
        </w:rPr>
      </w:pPr>
    </w:p>
    <w:p w:rsidR="00D74060" w:rsidRDefault="00D74060" w:rsidP="00D7406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D74060" w:rsidRDefault="00D74060" w:rsidP="00D74060">
      <w:pPr>
        <w:shd w:val="clear" w:color="auto" w:fill="FFFFFF"/>
        <w:spacing w:line="360" w:lineRule="auto"/>
        <w:jc w:val="center"/>
        <w:rPr>
          <w:rFonts w:ascii="Arial" w:hAnsi="Arial" w:cs="Calibri"/>
          <w:color w:val="222222"/>
        </w:rPr>
      </w:pPr>
    </w:p>
    <w:p w:rsidR="00D74060" w:rsidRDefault="00D74060" w:rsidP="00D74060">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D74060" w:rsidRDefault="00D74060" w:rsidP="00D74060">
      <w:pPr>
        <w:shd w:val="clear" w:color="auto" w:fill="E8EAED"/>
        <w:spacing w:line="360" w:lineRule="auto"/>
        <w:jc w:val="center"/>
        <w:rPr>
          <w:rFonts w:cs="Arial"/>
          <w:color w:val="222222"/>
        </w:rPr>
      </w:pPr>
      <w:r>
        <w:rPr>
          <w:noProof/>
          <w:color w:val="222222"/>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4060" w:rsidRDefault="00D74060" w:rsidP="00D7406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74060" w:rsidRDefault="00D74060" w:rsidP="00D74060">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74060" w:rsidRDefault="00D74060" w:rsidP="00D7406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D74060" w:rsidRDefault="00D74060" w:rsidP="00D74060">
      <w:pPr>
        <w:shd w:val="clear" w:color="auto" w:fill="FFFFFF"/>
        <w:spacing w:line="360" w:lineRule="auto"/>
        <w:jc w:val="center"/>
        <w:rPr>
          <w:rFonts w:cs="Calibri"/>
          <w:color w:val="500050"/>
        </w:rPr>
      </w:pPr>
    </w:p>
    <w:p w:rsidR="00D74060" w:rsidRDefault="00D74060" w:rsidP="00D74060">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D74060" w:rsidRDefault="00D74060" w:rsidP="00D7406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74060" w:rsidRDefault="00D74060" w:rsidP="00D74060">
      <w:pPr>
        <w:shd w:val="clear" w:color="auto" w:fill="FFFFFF"/>
        <w:spacing w:line="360" w:lineRule="auto"/>
        <w:jc w:val="center"/>
        <w:rPr>
          <w:rFonts w:cs="Calibri"/>
          <w:color w:val="500050"/>
        </w:rPr>
      </w:pPr>
      <w:r>
        <w:rPr>
          <w:rFonts w:ascii="Georgia" w:hAnsi="Georgia" w:cs="Calibri"/>
          <w:color w:val="500050"/>
          <w:sz w:val="33"/>
          <w:szCs w:val="33"/>
        </w:rPr>
        <w:t>1 hour.</w:t>
      </w:r>
    </w:p>
    <w:p w:rsidR="00D74060" w:rsidRDefault="00D74060" w:rsidP="00D7406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74060" w:rsidRDefault="00D74060" w:rsidP="00D74060">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74060" w:rsidRDefault="00D74060" w:rsidP="00D7406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108CD" w:rsidRPr="00F108CD" w:rsidRDefault="00F108CD" w:rsidP="00F108CD">
      <w:pPr>
        <w:spacing w:before="240" w:after="240" w:line="360" w:lineRule="auto"/>
        <w:jc w:val="both"/>
        <w:rPr>
          <w:b/>
          <w:bCs/>
        </w:rPr>
      </w:pPr>
    </w:p>
    <w:p w:rsidR="00F108CD" w:rsidRPr="00F108CD" w:rsidRDefault="00F108CD" w:rsidP="00F108CD">
      <w:pPr>
        <w:spacing w:before="240" w:after="240" w:line="360" w:lineRule="auto"/>
        <w:jc w:val="both"/>
        <w:rPr>
          <w:b/>
          <w:bCs/>
        </w:rPr>
      </w:pPr>
    </w:p>
    <w:p w:rsidR="00F108CD" w:rsidRPr="00F108CD" w:rsidRDefault="00F108CD" w:rsidP="00F108CD">
      <w:pPr>
        <w:spacing w:line="360" w:lineRule="auto"/>
        <w:jc w:val="both"/>
        <w:rPr>
          <w:b/>
        </w:rPr>
      </w:pPr>
      <w:r w:rsidRPr="00F108CD">
        <w:rPr>
          <w:b/>
        </w:rPr>
        <w:t xml:space="preserve">Q2. 360- </w:t>
      </w:r>
      <w:proofErr w:type="gramStart"/>
      <w:r w:rsidRPr="00F108CD">
        <w:rPr>
          <w:b/>
        </w:rPr>
        <w:t>degree</w:t>
      </w:r>
      <w:proofErr w:type="gramEnd"/>
      <w:r w:rsidRPr="00F108CD">
        <w:rPr>
          <w:b/>
        </w:rPr>
        <w:t xml:space="preserve"> feedback is effective way of appraising the performance of employees provided it is designed and implemented scientifically. While using this method, organizations might come across some difficulties. What kind of difficulties can be faced by the organizations and how those difficulties can be addressed? </w:t>
      </w:r>
    </w:p>
    <w:p w:rsidR="006E137B" w:rsidRPr="00F108CD" w:rsidRDefault="0024571C" w:rsidP="00F108CD">
      <w:pPr>
        <w:spacing w:before="240" w:after="240" w:line="360" w:lineRule="auto"/>
        <w:jc w:val="both"/>
      </w:pPr>
      <w:proofErr w:type="spellStart"/>
      <w:proofErr w:type="gramStart"/>
      <w:r w:rsidRPr="00F108CD">
        <w:rPr>
          <w:b/>
          <w:bCs/>
        </w:rPr>
        <w:t>Ans</w:t>
      </w:r>
      <w:proofErr w:type="spellEnd"/>
      <w:r w:rsidRPr="00F108CD">
        <w:rPr>
          <w:b/>
          <w:bCs/>
        </w:rPr>
        <w:t xml:space="preserve"> 2.</w:t>
      </w:r>
      <w:proofErr w:type="gramEnd"/>
      <w:r w:rsidRPr="00F108CD">
        <w:rPr>
          <w:b/>
          <w:bCs/>
        </w:rPr>
        <w:t xml:space="preserve"> </w:t>
      </w:r>
    </w:p>
    <w:p w:rsidR="006E137B" w:rsidRPr="00F108CD" w:rsidRDefault="0024571C" w:rsidP="00F108CD">
      <w:pPr>
        <w:spacing w:before="240" w:after="240" w:line="360" w:lineRule="auto"/>
        <w:jc w:val="both"/>
      </w:pPr>
      <w:r w:rsidRPr="00F108CD">
        <w:rPr>
          <w:b/>
          <w:bCs/>
        </w:rPr>
        <w:t xml:space="preserve">Introduction: </w:t>
      </w:r>
    </w:p>
    <w:p w:rsidR="006E137B" w:rsidRPr="00F108CD" w:rsidRDefault="0024571C" w:rsidP="00D74060">
      <w:pPr>
        <w:spacing w:before="240" w:after="240" w:line="360" w:lineRule="auto"/>
        <w:jc w:val="both"/>
      </w:pPr>
      <w:r w:rsidRPr="00F108CD">
        <w:t xml:space="preserve">360 Degree Feedback is a method or procedure in which employees receive anonymous, confidential feedback from those who work with them. It is typically the manager of the employee, his peers and direct supervisors. A group of eight to twelve employees complete an online anonymous feedback form </w:t>
      </w:r>
      <w:r>
        <w:t>that</w:t>
      </w:r>
      <w:r w:rsidRPr="00F108CD">
        <w:t xml:space="preserve"> asks questions that cover a wide range of workplace skills. </w:t>
      </w:r>
      <w:r w:rsidRPr="00F108CD">
        <w:lastRenderedPageBreak/>
        <w:t xml:space="preserve">Feedback forms contain questions that are rated on an evaluative scale. They also request raters to write feedback. The person who receives feedback completes a self-rating questionnaire </w:t>
      </w:r>
      <w:r>
        <w:t>that</w:t>
      </w:r>
      <w:r w:rsidRPr="00F108CD">
        <w:t xml:space="preserve"> includes the same survey questions that other people receive on their questionnaires. </w:t>
      </w:r>
      <w:r w:rsidR="00F108CD" w:rsidRPr="00F108CD">
        <w:t xml:space="preserve"> Leaders </w:t>
      </w:r>
    </w:p>
    <w:p w:rsidR="00F108CD" w:rsidRPr="00F108CD" w:rsidRDefault="00F108CD" w:rsidP="00F108CD">
      <w:pPr>
        <w:spacing w:before="240" w:after="240" w:line="360" w:lineRule="auto"/>
        <w:jc w:val="both"/>
        <w:rPr>
          <w:b/>
          <w:bCs/>
        </w:rPr>
      </w:pPr>
    </w:p>
    <w:p w:rsidR="00F108CD" w:rsidRPr="00F108CD" w:rsidRDefault="00F108CD" w:rsidP="00F108CD">
      <w:pPr>
        <w:spacing w:line="360" w:lineRule="auto"/>
        <w:jc w:val="both"/>
        <w:rPr>
          <w:b/>
        </w:rPr>
      </w:pPr>
      <w:r w:rsidRPr="00F108CD">
        <w:rPr>
          <w:b/>
        </w:rPr>
        <w:t xml:space="preserve">Q3. Eye4Customer is a 3-year-old call centre. It has launched Performance Appraisal system recently. Being the HR Manager, you are required to set three SMART performance goals each for the following positions: </w:t>
      </w:r>
    </w:p>
    <w:p w:rsidR="00F108CD" w:rsidRPr="00F108CD" w:rsidRDefault="00F108CD" w:rsidP="00F108CD">
      <w:pPr>
        <w:spacing w:line="360" w:lineRule="auto"/>
        <w:jc w:val="both"/>
        <w:rPr>
          <w:b/>
        </w:rPr>
      </w:pPr>
      <w:proofErr w:type="gramStart"/>
      <w:r w:rsidRPr="00F108CD">
        <w:rPr>
          <w:b/>
        </w:rPr>
        <w:t>a</w:t>
      </w:r>
      <w:proofErr w:type="gramEnd"/>
      <w:r w:rsidRPr="00F108CD">
        <w:rPr>
          <w:b/>
        </w:rPr>
        <w:t xml:space="preserve">. Training Manager </w:t>
      </w:r>
    </w:p>
    <w:p w:rsidR="006E137B" w:rsidRPr="00F108CD" w:rsidRDefault="0024571C" w:rsidP="00F108CD">
      <w:pPr>
        <w:spacing w:before="240" w:after="240" w:line="360" w:lineRule="auto"/>
        <w:jc w:val="both"/>
      </w:pPr>
      <w:proofErr w:type="spellStart"/>
      <w:proofErr w:type="gramStart"/>
      <w:r w:rsidRPr="00F108CD">
        <w:rPr>
          <w:b/>
          <w:bCs/>
        </w:rPr>
        <w:t>Ans</w:t>
      </w:r>
      <w:proofErr w:type="spellEnd"/>
      <w:r w:rsidRPr="00F108CD">
        <w:rPr>
          <w:b/>
          <w:bCs/>
        </w:rPr>
        <w:t xml:space="preserve"> 3a.</w:t>
      </w:r>
      <w:proofErr w:type="gramEnd"/>
      <w:r w:rsidRPr="00F108CD">
        <w:rPr>
          <w:b/>
          <w:bCs/>
        </w:rPr>
        <w:t xml:space="preserve"> </w:t>
      </w:r>
    </w:p>
    <w:p w:rsidR="006E137B" w:rsidRPr="00F108CD" w:rsidRDefault="0024571C" w:rsidP="00F108CD">
      <w:pPr>
        <w:spacing w:before="240" w:after="240" w:line="360" w:lineRule="auto"/>
        <w:jc w:val="both"/>
      </w:pPr>
      <w:r w:rsidRPr="00F108CD">
        <w:rPr>
          <w:b/>
          <w:bCs/>
        </w:rPr>
        <w:t xml:space="preserve">Introduction: </w:t>
      </w:r>
    </w:p>
    <w:p w:rsidR="00F108CD" w:rsidRPr="00D74060" w:rsidRDefault="0024571C" w:rsidP="00F108CD">
      <w:pPr>
        <w:spacing w:before="240" w:after="240" w:line="360" w:lineRule="auto"/>
        <w:jc w:val="both"/>
      </w:pPr>
      <w:r w:rsidRPr="00F108CD">
        <w:t xml:space="preserve">Goal-setting for employees is an essential job for any supervisor. Through setting achievable and quantifiable objectives, supervisors can not only help improve employee performance, but will help to strengthen the company and increase its </w:t>
      </w:r>
      <w:r w:rsidR="00D74060">
        <w:t>image for being a top employer</w:t>
      </w:r>
    </w:p>
    <w:p w:rsidR="00F108CD" w:rsidRPr="00F108CD" w:rsidRDefault="00F108CD" w:rsidP="00F108CD">
      <w:pPr>
        <w:spacing w:before="240" w:after="240" w:line="360" w:lineRule="auto"/>
        <w:jc w:val="both"/>
        <w:rPr>
          <w:b/>
          <w:bCs/>
        </w:rPr>
      </w:pPr>
    </w:p>
    <w:p w:rsidR="00F108CD" w:rsidRPr="00D74060" w:rsidRDefault="00F108CD" w:rsidP="00D74060">
      <w:pPr>
        <w:spacing w:line="360" w:lineRule="auto"/>
        <w:jc w:val="both"/>
        <w:rPr>
          <w:b/>
        </w:rPr>
      </w:pPr>
      <w:proofErr w:type="gramStart"/>
      <w:r w:rsidRPr="00F108CD">
        <w:rPr>
          <w:b/>
        </w:rPr>
        <w:t>b</w:t>
      </w:r>
      <w:proofErr w:type="gramEnd"/>
      <w:r w:rsidRPr="00F108CD">
        <w:rPr>
          <w:b/>
        </w:rPr>
        <w:t xml:space="preserve">. Recruitment Manager </w:t>
      </w:r>
    </w:p>
    <w:p w:rsidR="006E137B" w:rsidRPr="00F108CD" w:rsidRDefault="0024571C" w:rsidP="00F108CD">
      <w:pPr>
        <w:spacing w:before="240" w:after="240" w:line="360" w:lineRule="auto"/>
        <w:jc w:val="both"/>
      </w:pPr>
      <w:proofErr w:type="spellStart"/>
      <w:proofErr w:type="gramStart"/>
      <w:r w:rsidRPr="00F108CD">
        <w:rPr>
          <w:b/>
          <w:bCs/>
        </w:rPr>
        <w:t>Ans</w:t>
      </w:r>
      <w:proofErr w:type="spellEnd"/>
      <w:r w:rsidRPr="00F108CD">
        <w:rPr>
          <w:b/>
          <w:bCs/>
        </w:rPr>
        <w:t xml:space="preserve"> 3b.</w:t>
      </w:r>
      <w:proofErr w:type="gramEnd"/>
      <w:r w:rsidRPr="00F108CD">
        <w:rPr>
          <w:b/>
          <w:bCs/>
        </w:rPr>
        <w:t xml:space="preserve"> </w:t>
      </w:r>
    </w:p>
    <w:p w:rsidR="006E137B" w:rsidRPr="00F108CD" w:rsidRDefault="0024571C" w:rsidP="00F108CD">
      <w:pPr>
        <w:spacing w:before="240" w:after="240" w:line="360" w:lineRule="auto"/>
        <w:jc w:val="both"/>
      </w:pPr>
      <w:r w:rsidRPr="00F108CD">
        <w:rPr>
          <w:b/>
          <w:bCs/>
        </w:rPr>
        <w:t xml:space="preserve">Introduction: </w:t>
      </w:r>
    </w:p>
    <w:p w:rsidR="006E137B" w:rsidRPr="00F108CD" w:rsidRDefault="0024571C" w:rsidP="00D74060">
      <w:pPr>
        <w:spacing w:before="240" w:after="240" w:line="360" w:lineRule="auto"/>
        <w:jc w:val="both"/>
      </w:pPr>
      <w:r w:rsidRPr="00F108CD">
        <w:t xml:space="preserve">It is crucial to establish SMART goals for professional development in HR as it provides you with an action plan to achieve milestones in the tasks you perform. They provide you with a time period, along with a longer-term perspective and quick motivation to achieve tangible results that </w:t>
      </w:r>
    </w:p>
    <w:sectPr w:rsidR="006E137B" w:rsidRPr="00F108CD" w:rsidSect="006E137B">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6F80FE2">
      <w:start w:val="1"/>
      <w:numFmt w:val="bullet"/>
      <w:lvlText w:val=""/>
      <w:lvlJc w:val="left"/>
      <w:pPr>
        <w:ind w:left="210" w:hanging="360"/>
      </w:pPr>
      <w:rPr>
        <w:rFonts w:ascii="Symbol" w:hAnsi="Symbol"/>
      </w:rPr>
    </w:lvl>
    <w:lvl w:ilvl="1" w:tplc="92C619BE">
      <w:start w:val="1"/>
      <w:numFmt w:val="bullet"/>
      <w:lvlText w:val="o"/>
      <w:lvlJc w:val="left"/>
      <w:pPr>
        <w:tabs>
          <w:tab w:val="num" w:pos="930"/>
        </w:tabs>
        <w:ind w:left="930" w:hanging="360"/>
      </w:pPr>
      <w:rPr>
        <w:rFonts w:ascii="Courier New" w:hAnsi="Courier New"/>
      </w:rPr>
    </w:lvl>
    <w:lvl w:ilvl="2" w:tplc="CE841D5A">
      <w:start w:val="1"/>
      <w:numFmt w:val="bullet"/>
      <w:lvlText w:val=""/>
      <w:lvlJc w:val="left"/>
      <w:pPr>
        <w:tabs>
          <w:tab w:val="num" w:pos="1650"/>
        </w:tabs>
        <w:ind w:left="1650" w:hanging="360"/>
      </w:pPr>
      <w:rPr>
        <w:rFonts w:ascii="Wingdings" w:hAnsi="Wingdings"/>
      </w:rPr>
    </w:lvl>
    <w:lvl w:ilvl="3" w:tplc="8016482E">
      <w:start w:val="1"/>
      <w:numFmt w:val="bullet"/>
      <w:lvlText w:val=""/>
      <w:lvlJc w:val="left"/>
      <w:pPr>
        <w:tabs>
          <w:tab w:val="num" w:pos="2370"/>
        </w:tabs>
        <w:ind w:left="2370" w:hanging="360"/>
      </w:pPr>
      <w:rPr>
        <w:rFonts w:ascii="Symbol" w:hAnsi="Symbol"/>
      </w:rPr>
    </w:lvl>
    <w:lvl w:ilvl="4" w:tplc="5E846DC0">
      <w:start w:val="1"/>
      <w:numFmt w:val="bullet"/>
      <w:lvlText w:val="o"/>
      <w:lvlJc w:val="left"/>
      <w:pPr>
        <w:tabs>
          <w:tab w:val="num" w:pos="3090"/>
        </w:tabs>
        <w:ind w:left="3090" w:hanging="360"/>
      </w:pPr>
      <w:rPr>
        <w:rFonts w:ascii="Courier New" w:hAnsi="Courier New"/>
      </w:rPr>
    </w:lvl>
    <w:lvl w:ilvl="5" w:tplc="C102E738">
      <w:start w:val="1"/>
      <w:numFmt w:val="bullet"/>
      <w:lvlText w:val=""/>
      <w:lvlJc w:val="left"/>
      <w:pPr>
        <w:tabs>
          <w:tab w:val="num" w:pos="3810"/>
        </w:tabs>
        <w:ind w:left="3810" w:hanging="360"/>
      </w:pPr>
      <w:rPr>
        <w:rFonts w:ascii="Wingdings" w:hAnsi="Wingdings"/>
      </w:rPr>
    </w:lvl>
    <w:lvl w:ilvl="6" w:tplc="F33E30EE">
      <w:start w:val="1"/>
      <w:numFmt w:val="bullet"/>
      <w:lvlText w:val=""/>
      <w:lvlJc w:val="left"/>
      <w:pPr>
        <w:tabs>
          <w:tab w:val="num" w:pos="4530"/>
        </w:tabs>
        <w:ind w:left="4530" w:hanging="360"/>
      </w:pPr>
      <w:rPr>
        <w:rFonts w:ascii="Symbol" w:hAnsi="Symbol"/>
      </w:rPr>
    </w:lvl>
    <w:lvl w:ilvl="7" w:tplc="7F0EB56A">
      <w:start w:val="1"/>
      <w:numFmt w:val="bullet"/>
      <w:lvlText w:val="o"/>
      <w:lvlJc w:val="left"/>
      <w:pPr>
        <w:tabs>
          <w:tab w:val="num" w:pos="5250"/>
        </w:tabs>
        <w:ind w:left="5250" w:hanging="360"/>
      </w:pPr>
      <w:rPr>
        <w:rFonts w:ascii="Courier New" w:hAnsi="Courier New"/>
      </w:rPr>
    </w:lvl>
    <w:lvl w:ilvl="8" w:tplc="35DA4696">
      <w:start w:val="1"/>
      <w:numFmt w:val="bullet"/>
      <w:lvlText w:val=""/>
      <w:lvlJc w:val="left"/>
      <w:pPr>
        <w:tabs>
          <w:tab w:val="num" w:pos="5970"/>
        </w:tabs>
        <w:ind w:left="5970" w:hanging="360"/>
      </w:pPr>
      <w:rPr>
        <w:rFonts w:ascii="Wingdings" w:hAnsi="Wingdings"/>
      </w:rPr>
    </w:lvl>
  </w:abstractNum>
  <w:abstractNum w:abstractNumId="1">
    <w:nsid w:val="00000002"/>
    <w:multiLevelType w:val="hybridMultilevel"/>
    <w:tmpl w:val="00000002"/>
    <w:lvl w:ilvl="0" w:tplc="BF3C096A">
      <w:start w:val="1"/>
      <w:numFmt w:val="bullet"/>
      <w:lvlText w:val=""/>
      <w:lvlJc w:val="left"/>
      <w:pPr>
        <w:ind w:left="210" w:hanging="360"/>
      </w:pPr>
      <w:rPr>
        <w:rFonts w:ascii="Symbol" w:hAnsi="Symbol"/>
      </w:rPr>
    </w:lvl>
    <w:lvl w:ilvl="1" w:tplc="79D41D48">
      <w:start w:val="1"/>
      <w:numFmt w:val="bullet"/>
      <w:lvlText w:val="o"/>
      <w:lvlJc w:val="left"/>
      <w:pPr>
        <w:tabs>
          <w:tab w:val="num" w:pos="930"/>
        </w:tabs>
        <w:ind w:left="930" w:hanging="360"/>
      </w:pPr>
      <w:rPr>
        <w:rFonts w:ascii="Courier New" w:hAnsi="Courier New"/>
      </w:rPr>
    </w:lvl>
    <w:lvl w:ilvl="2" w:tplc="96D0459E">
      <w:start w:val="1"/>
      <w:numFmt w:val="bullet"/>
      <w:lvlText w:val=""/>
      <w:lvlJc w:val="left"/>
      <w:pPr>
        <w:tabs>
          <w:tab w:val="num" w:pos="1650"/>
        </w:tabs>
        <w:ind w:left="1650" w:hanging="360"/>
      </w:pPr>
      <w:rPr>
        <w:rFonts w:ascii="Wingdings" w:hAnsi="Wingdings"/>
      </w:rPr>
    </w:lvl>
    <w:lvl w:ilvl="3" w:tplc="0EC620EA">
      <w:start w:val="1"/>
      <w:numFmt w:val="bullet"/>
      <w:lvlText w:val=""/>
      <w:lvlJc w:val="left"/>
      <w:pPr>
        <w:tabs>
          <w:tab w:val="num" w:pos="2370"/>
        </w:tabs>
        <w:ind w:left="2370" w:hanging="360"/>
      </w:pPr>
      <w:rPr>
        <w:rFonts w:ascii="Symbol" w:hAnsi="Symbol"/>
      </w:rPr>
    </w:lvl>
    <w:lvl w:ilvl="4" w:tplc="10FC193A">
      <w:start w:val="1"/>
      <w:numFmt w:val="bullet"/>
      <w:lvlText w:val="o"/>
      <w:lvlJc w:val="left"/>
      <w:pPr>
        <w:tabs>
          <w:tab w:val="num" w:pos="3090"/>
        </w:tabs>
        <w:ind w:left="3090" w:hanging="360"/>
      </w:pPr>
      <w:rPr>
        <w:rFonts w:ascii="Courier New" w:hAnsi="Courier New"/>
      </w:rPr>
    </w:lvl>
    <w:lvl w:ilvl="5" w:tplc="2B2EF87C">
      <w:start w:val="1"/>
      <w:numFmt w:val="bullet"/>
      <w:lvlText w:val=""/>
      <w:lvlJc w:val="left"/>
      <w:pPr>
        <w:tabs>
          <w:tab w:val="num" w:pos="3810"/>
        </w:tabs>
        <w:ind w:left="3810" w:hanging="360"/>
      </w:pPr>
      <w:rPr>
        <w:rFonts w:ascii="Wingdings" w:hAnsi="Wingdings"/>
      </w:rPr>
    </w:lvl>
    <w:lvl w:ilvl="6" w:tplc="6A7C7DC8">
      <w:start w:val="1"/>
      <w:numFmt w:val="bullet"/>
      <w:lvlText w:val=""/>
      <w:lvlJc w:val="left"/>
      <w:pPr>
        <w:tabs>
          <w:tab w:val="num" w:pos="4530"/>
        </w:tabs>
        <w:ind w:left="4530" w:hanging="360"/>
      </w:pPr>
      <w:rPr>
        <w:rFonts w:ascii="Symbol" w:hAnsi="Symbol"/>
      </w:rPr>
    </w:lvl>
    <w:lvl w:ilvl="7" w:tplc="CF90734A">
      <w:start w:val="1"/>
      <w:numFmt w:val="bullet"/>
      <w:lvlText w:val="o"/>
      <w:lvlJc w:val="left"/>
      <w:pPr>
        <w:tabs>
          <w:tab w:val="num" w:pos="5250"/>
        </w:tabs>
        <w:ind w:left="5250" w:hanging="360"/>
      </w:pPr>
      <w:rPr>
        <w:rFonts w:ascii="Courier New" w:hAnsi="Courier New"/>
      </w:rPr>
    </w:lvl>
    <w:lvl w:ilvl="8" w:tplc="77D6C028">
      <w:start w:val="1"/>
      <w:numFmt w:val="bullet"/>
      <w:lvlText w:val=""/>
      <w:lvlJc w:val="left"/>
      <w:pPr>
        <w:tabs>
          <w:tab w:val="num" w:pos="5970"/>
        </w:tabs>
        <w:ind w:left="5970" w:hanging="360"/>
      </w:pPr>
      <w:rPr>
        <w:rFonts w:ascii="Wingdings" w:hAnsi="Wingdings"/>
      </w:rPr>
    </w:lvl>
  </w:abstractNum>
  <w:abstractNum w:abstractNumId="2">
    <w:nsid w:val="00000003"/>
    <w:multiLevelType w:val="hybridMultilevel"/>
    <w:tmpl w:val="00000003"/>
    <w:lvl w:ilvl="0" w:tplc="3296F0E8">
      <w:start w:val="1"/>
      <w:numFmt w:val="bullet"/>
      <w:lvlText w:val=""/>
      <w:lvlJc w:val="left"/>
      <w:pPr>
        <w:ind w:left="720" w:hanging="360"/>
      </w:pPr>
      <w:rPr>
        <w:rFonts w:ascii="Symbol" w:hAnsi="Symbol"/>
      </w:rPr>
    </w:lvl>
    <w:lvl w:ilvl="1" w:tplc="BA02833E">
      <w:start w:val="1"/>
      <w:numFmt w:val="bullet"/>
      <w:lvlText w:val="o"/>
      <w:lvlJc w:val="left"/>
      <w:pPr>
        <w:tabs>
          <w:tab w:val="num" w:pos="1440"/>
        </w:tabs>
        <w:ind w:left="1440" w:hanging="360"/>
      </w:pPr>
      <w:rPr>
        <w:rFonts w:ascii="Courier New" w:hAnsi="Courier New"/>
      </w:rPr>
    </w:lvl>
    <w:lvl w:ilvl="2" w:tplc="42541FA2">
      <w:start w:val="1"/>
      <w:numFmt w:val="bullet"/>
      <w:lvlText w:val=""/>
      <w:lvlJc w:val="left"/>
      <w:pPr>
        <w:tabs>
          <w:tab w:val="num" w:pos="2160"/>
        </w:tabs>
        <w:ind w:left="2160" w:hanging="360"/>
      </w:pPr>
      <w:rPr>
        <w:rFonts w:ascii="Wingdings" w:hAnsi="Wingdings"/>
      </w:rPr>
    </w:lvl>
    <w:lvl w:ilvl="3" w:tplc="08726C64">
      <w:start w:val="1"/>
      <w:numFmt w:val="bullet"/>
      <w:lvlText w:val=""/>
      <w:lvlJc w:val="left"/>
      <w:pPr>
        <w:tabs>
          <w:tab w:val="num" w:pos="2880"/>
        </w:tabs>
        <w:ind w:left="2880" w:hanging="360"/>
      </w:pPr>
      <w:rPr>
        <w:rFonts w:ascii="Symbol" w:hAnsi="Symbol"/>
      </w:rPr>
    </w:lvl>
    <w:lvl w:ilvl="4" w:tplc="CA521F40">
      <w:start w:val="1"/>
      <w:numFmt w:val="bullet"/>
      <w:lvlText w:val="o"/>
      <w:lvlJc w:val="left"/>
      <w:pPr>
        <w:tabs>
          <w:tab w:val="num" w:pos="3600"/>
        </w:tabs>
        <w:ind w:left="3600" w:hanging="360"/>
      </w:pPr>
      <w:rPr>
        <w:rFonts w:ascii="Courier New" w:hAnsi="Courier New"/>
      </w:rPr>
    </w:lvl>
    <w:lvl w:ilvl="5" w:tplc="1FBE1C46">
      <w:start w:val="1"/>
      <w:numFmt w:val="bullet"/>
      <w:lvlText w:val=""/>
      <w:lvlJc w:val="left"/>
      <w:pPr>
        <w:tabs>
          <w:tab w:val="num" w:pos="4320"/>
        </w:tabs>
        <w:ind w:left="4320" w:hanging="360"/>
      </w:pPr>
      <w:rPr>
        <w:rFonts w:ascii="Wingdings" w:hAnsi="Wingdings"/>
      </w:rPr>
    </w:lvl>
    <w:lvl w:ilvl="6" w:tplc="F8C2C458">
      <w:start w:val="1"/>
      <w:numFmt w:val="bullet"/>
      <w:lvlText w:val=""/>
      <w:lvlJc w:val="left"/>
      <w:pPr>
        <w:tabs>
          <w:tab w:val="num" w:pos="5040"/>
        </w:tabs>
        <w:ind w:left="5040" w:hanging="360"/>
      </w:pPr>
      <w:rPr>
        <w:rFonts w:ascii="Symbol" w:hAnsi="Symbol"/>
      </w:rPr>
    </w:lvl>
    <w:lvl w:ilvl="7" w:tplc="20AE0612">
      <w:start w:val="1"/>
      <w:numFmt w:val="bullet"/>
      <w:lvlText w:val="o"/>
      <w:lvlJc w:val="left"/>
      <w:pPr>
        <w:tabs>
          <w:tab w:val="num" w:pos="5760"/>
        </w:tabs>
        <w:ind w:left="5760" w:hanging="360"/>
      </w:pPr>
      <w:rPr>
        <w:rFonts w:ascii="Courier New" w:hAnsi="Courier New"/>
      </w:rPr>
    </w:lvl>
    <w:lvl w:ilvl="8" w:tplc="2EEEC0F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UxMjUwMrcwNbc0NDBR0lEKTi0uzszPAykwqgUA1Cpi0CwAAAA="/>
  </w:docVars>
  <w:rsids>
    <w:rsidRoot w:val="006E137B"/>
    <w:rsid w:val="0024571C"/>
    <w:rsid w:val="006A6792"/>
    <w:rsid w:val="006E137B"/>
    <w:rsid w:val="00D74060"/>
    <w:rsid w:val="00F10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8CD"/>
    <w:rPr>
      <w:rFonts w:ascii="Arial" w:hAnsi="Arial" w:cs="Arial"/>
      <w:sz w:val="16"/>
      <w:szCs w:val="16"/>
    </w:rPr>
  </w:style>
  <w:style w:type="character" w:customStyle="1" w:styleId="BalloonTextChar">
    <w:name w:val="Balloon Text Char"/>
    <w:basedOn w:val="DefaultParagraphFont"/>
    <w:link w:val="BalloonText"/>
    <w:uiPriority w:val="99"/>
    <w:semiHidden/>
    <w:rsid w:val="00F108CD"/>
    <w:rPr>
      <w:rFonts w:ascii="Arial" w:hAnsi="Arial" w:cs="Arial"/>
      <w:sz w:val="16"/>
      <w:szCs w:val="16"/>
    </w:rPr>
  </w:style>
  <w:style w:type="character" w:styleId="Hyperlink">
    <w:name w:val="Hyperlink"/>
    <w:basedOn w:val="DefaultParagraphFont"/>
    <w:uiPriority w:val="99"/>
    <w:semiHidden/>
    <w:unhideWhenUsed/>
    <w:rsid w:val="00D7406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2022-04-26T05:37:00Z</dcterms:created>
  <dcterms:modified xsi:type="dcterms:W3CDTF">2022-04-26T06:20:00Z</dcterms:modified>
</cp:coreProperties>
</file>