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85" w:rsidRPr="00252EDF" w:rsidRDefault="00251C12" w:rsidP="00252EDF">
      <w:pPr>
        <w:spacing w:after="240" w:line="360" w:lineRule="auto"/>
        <w:jc w:val="center"/>
      </w:pPr>
      <w:r w:rsidRPr="00252EDF">
        <w:rPr>
          <w:b/>
          <w:bCs/>
        </w:rPr>
        <w:t>Internal Assignment</w:t>
      </w:r>
    </w:p>
    <w:p w:rsidR="00791185" w:rsidRPr="00252EDF" w:rsidRDefault="00251C12" w:rsidP="00252EDF">
      <w:pPr>
        <w:spacing w:before="240" w:after="240" w:line="360" w:lineRule="auto"/>
        <w:jc w:val="center"/>
      </w:pPr>
      <w:r w:rsidRPr="00252EDF">
        <w:rPr>
          <w:b/>
          <w:bCs/>
        </w:rPr>
        <w:t xml:space="preserve">Consumer </w:t>
      </w:r>
      <w:proofErr w:type="spellStart"/>
      <w:r w:rsidRPr="00252EDF">
        <w:rPr>
          <w:b/>
          <w:bCs/>
        </w:rPr>
        <w:t>Behaviour</w:t>
      </w:r>
      <w:proofErr w:type="spellEnd"/>
    </w:p>
    <w:p w:rsidR="00252EDF" w:rsidRPr="00252EDF" w:rsidRDefault="00252EDF" w:rsidP="00252EDF">
      <w:pPr>
        <w:spacing w:before="240" w:after="240" w:line="360" w:lineRule="auto"/>
        <w:jc w:val="both"/>
        <w:rPr>
          <w:b/>
          <w:bCs/>
        </w:rPr>
      </w:pPr>
    </w:p>
    <w:p w:rsidR="00252EDF" w:rsidRPr="00252EDF" w:rsidRDefault="00252EDF" w:rsidP="00252EDF">
      <w:pPr>
        <w:spacing w:before="240" w:after="240" w:line="360" w:lineRule="auto"/>
        <w:jc w:val="both"/>
        <w:rPr>
          <w:b/>
          <w:bCs/>
        </w:rPr>
      </w:pPr>
    </w:p>
    <w:p w:rsidR="00252EDF" w:rsidRPr="00252EDF" w:rsidRDefault="00252EDF" w:rsidP="00252EDF">
      <w:pPr>
        <w:spacing w:line="360" w:lineRule="auto"/>
        <w:jc w:val="both"/>
        <w:rPr>
          <w:b/>
        </w:rPr>
      </w:pPr>
    </w:p>
    <w:p w:rsidR="00252EDF" w:rsidRPr="00252EDF" w:rsidRDefault="00252EDF" w:rsidP="00252EDF">
      <w:pPr>
        <w:spacing w:line="360" w:lineRule="auto"/>
        <w:jc w:val="both"/>
        <w:rPr>
          <w:b/>
        </w:rPr>
      </w:pPr>
      <w:r w:rsidRPr="00252EDF">
        <w:rPr>
          <w:b/>
        </w:rPr>
        <w:t xml:space="preserve">Q1. Referring to the Howard &amp; Seth Model of buying </w:t>
      </w:r>
      <w:proofErr w:type="spellStart"/>
      <w:r w:rsidRPr="00252EDF">
        <w:rPr>
          <w:b/>
        </w:rPr>
        <w:t>behaviour</w:t>
      </w:r>
      <w:proofErr w:type="spellEnd"/>
      <w:r w:rsidRPr="00252EDF">
        <w:rPr>
          <w:b/>
        </w:rPr>
        <w:t xml:space="preserve"> explain in detail the buying </w:t>
      </w:r>
      <w:proofErr w:type="spellStart"/>
      <w:r w:rsidRPr="00252EDF">
        <w:rPr>
          <w:b/>
        </w:rPr>
        <w:t>behaviour</w:t>
      </w:r>
      <w:proofErr w:type="spellEnd"/>
      <w:r w:rsidRPr="00252EDF">
        <w:rPr>
          <w:b/>
        </w:rPr>
        <w:t xml:space="preserve"> of Mr. </w:t>
      </w:r>
      <w:proofErr w:type="spellStart"/>
      <w:r w:rsidRPr="00252EDF">
        <w:rPr>
          <w:b/>
        </w:rPr>
        <w:t>Raichand</w:t>
      </w:r>
      <w:proofErr w:type="spellEnd"/>
      <w:r w:rsidRPr="00252EDF">
        <w:rPr>
          <w:b/>
        </w:rPr>
        <w:t xml:space="preserve"> to purchase a Luxury Car, Rolls Royce Ghost.</w:t>
      </w:r>
    </w:p>
    <w:p w:rsidR="00791185" w:rsidRPr="00252EDF" w:rsidRDefault="00251C12" w:rsidP="00252EDF">
      <w:pPr>
        <w:spacing w:before="240" w:after="240" w:line="360" w:lineRule="auto"/>
        <w:jc w:val="both"/>
      </w:pPr>
      <w:proofErr w:type="spellStart"/>
      <w:proofErr w:type="gramStart"/>
      <w:r w:rsidRPr="00252EDF">
        <w:rPr>
          <w:b/>
          <w:bCs/>
        </w:rPr>
        <w:t>Ans</w:t>
      </w:r>
      <w:proofErr w:type="spellEnd"/>
      <w:r w:rsidRPr="00252EDF">
        <w:rPr>
          <w:b/>
          <w:bCs/>
        </w:rPr>
        <w:t xml:space="preserve"> 1.</w:t>
      </w:r>
      <w:proofErr w:type="gramEnd"/>
      <w:r w:rsidRPr="00252EDF">
        <w:rPr>
          <w:b/>
          <w:bCs/>
        </w:rPr>
        <w:t xml:space="preserve"> </w:t>
      </w:r>
    </w:p>
    <w:p w:rsidR="00791185" w:rsidRPr="00252EDF" w:rsidRDefault="00251C12" w:rsidP="00252EDF">
      <w:pPr>
        <w:spacing w:before="240" w:after="240" w:line="360" w:lineRule="auto"/>
        <w:jc w:val="both"/>
      </w:pPr>
      <w:r w:rsidRPr="00252EDF">
        <w:rPr>
          <w:b/>
          <w:bCs/>
        </w:rPr>
        <w:t xml:space="preserve">Introduction </w:t>
      </w:r>
    </w:p>
    <w:p w:rsidR="00705FE1" w:rsidRDefault="00251C12" w:rsidP="00705FE1">
      <w:pPr>
        <w:shd w:val="clear" w:color="auto" w:fill="FFFFFF"/>
        <w:rPr>
          <w:rFonts w:cs="Calibri"/>
          <w:color w:val="222222"/>
        </w:rPr>
      </w:pPr>
      <w:r w:rsidRPr="00252EDF">
        <w:t xml:space="preserve">John Howard and </w:t>
      </w:r>
      <w:proofErr w:type="spellStart"/>
      <w:r w:rsidRPr="00252EDF">
        <w:t>Jagadish</w:t>
      </w:r>
      <w:proofErr w:type="spellEnd"/>
      <w:r w:rsidRPr="00252EDF">
        <w:t xml:space="preserve"> </w:t>
      </w:r>
      <w:proofErr w:type="spellStart"/>
      <w:r w:rsidRPr="00252EDF">
        <w:t>Sheth</w:t>
      </w:r>
      <w:proofErr w:type="spellEnd"/>
      <w:r w:rsidRPr="00252EDF">
        <w:t xml:space="preserve"> proposed John Howard and </w:t>
      </w:r>
      <w:proofErr w:type="spellStart"/>
      <w:r w:rsidRPr="00252EDF">
        <w:t>Jagadish</w:t>
      </w:r>
      <w:proofErr w:type="spellEnd"/>
      <w:r w:rsidRPr="00252EDF">
        <w:t xml:space="preserve"> </w:t>
      </w:r>
      <w:proofErr w:type="spellStart"/>
      <w:r w:rsidRPr="00252EDF">
        <w:t>Sheth</w:t>
      </w:r>
      <w:proofErr w:type="spellEnd"/>
      <w:r w:rsidRPr="00252EDF">
        <w:t xml:space="preserve"> proposed the </w:t>
      </w:r>
      <w:r w:rsidRPr="00252EDF">
        <w:rPr>
          <w:b/>
          <w:bCs/>
        </w:rPr>
        <w:t xml:space="preserve">Howard </w:t>
      </w:r>
      <w:proofErr w:type="spellStart"/>
      <w:r w:rsidRPr="00252EDF">
        <w:rPr>
          <w:b/>
          <w:bCs/>
        </w:rPr>
        <w:t>Sheth</w:t>
      </w:r>
      <w:proofErr w:type="spellEnd"/>
      <w:r w:rsidRPr="00252EDF">
        <w:rPr>
          <w:b/>
          <w:bCs/>
        </w:rPr>
        <w:t xml:space="preserve"> theory of behavior of consumers</w:t>
      </w:r>
      <w:r w:rsidRPr="00252EDF">
        <w:t xml:space="preserve"> </w:t>
      </w:r>
      <w:r w:rsidRPr="00252EDF">
        <w:rPr>
          <w:b/>
          <w:bCs/>
        </w:rPr>
        <w:t xml:space="preserve">The Howard </w:t>
      </w:r>
      <w:proofErr w:type="spellStart"/>
      <w:r w:rsidRPr="00252EDF">
        <w:rPr>
          <w:b/>
          <w:bCs/>
        </w:rPr>
        <w:t>Sheth</w:t>
      </w:r>
      <w:proofErr w:type="spellEnd"/>
      <w:r w:rsidRPr="00252EDF">
        <w:rPr>
          <w:b/>
          <w:bCs/>
        </w:rPr>
        <w:t xml:space="preserve"> model of consumer behavior was first proposed by John Howard and </w:t>
      </w:r>
      <w:proofErr w:type="spellStart"/>
      <w:r w:rsidRPr="00252EDF">
        <w:rPr>
          <w:b/>
          <w:bCs/>
        </w:rPr>
        <w:t>Jagadish</w:t>
      </w:r>
      <w:r w:rsidRPr="00252EDF">
        <w:t>in</w:t>
      </w:r>
      <w:proofErr w:type="spellEnd"/>
      <w:r w:rsidRPr="00252EDF">
        <w:t xml:space="preserve"> 1969 in a publication titled "The Theory of buyer </w:t>
      </w:r>
      <w:proofErr w:type="spellStart"/>
      <w:r w:rsidRPr="00252EDF">
        <w:t>Behaviour</w:t>
      </w:r>
      <w:proofErr w:type="spellEnd"/>
      <w:r w:rsidRPr="00252EDF">
        <w:t xml:space="preserve">'. </w:t>
      </w:r>
      <w:proofErr w:type="gramStart"/>
      <w:r w:rsidRPr="00252EDF">
        <w:t xml:space="preserve">It is the </w:t>
      </w:r>
      <w:r w:rsidRPr="00252EDF">
        <w:rPr>
          <w:b/>
          <w:bCs/>
        </w:rPr>
        <w:t xml:space="preserve">Howard </w:t>
      </w:r>
      <w:proofErr w:type="spellStart"/>
      <w:r w:rsidRPr="00252EDF">
        <w:rPr>
          <w:b/>
          <w:bCs/>
        </w:rPr>
        <w:t>Sheth</w:t>
      </w:r>
      <w:proofErr w:type="spellEnd"/>
      <w:r w:rsidRPr="00252EDF">
        <w:rPr>
          <w:b/>
          <w:bCs/>
        </w:rPr>
        <w:t xml:space="preserve"> Model</w:t>
      </w:r>
      <w:r w:rsidRPr="00252EDF">
        <w:t xml:space="preserve"> is an elaborate combination of various psychological, social and marketing factors that influence consumers' choices into a unified pattern of processing </w:t>
      </w:r>
      <w:r w:rsidR="00705FE1">
        <w:rPr>
          <w:rFonts w:ascii="Georgia" w:hAnsi="Georgia" w:cs="Calibri"/>
          <w:color w:val="000000"/>
          <w:sz w:val="33"/>
          <w:szCs w:val="33"/>
          <w:shd w:val="clear" w:color="auto" w:fill="FF0000"/>
        </w:rPr>
        <w:t>Its Half solved only</w:t>
      </w:r>
      <w:proofErr w:type="gramEnd"/>
    </w:p>
    <w:p w:rsidR="00705FE1" w:rsidRDefault="00705FE1" w:rsidP="00705FE1">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705FE1" w:rsidRDefault="00705FE1" w:rsidP="00705FE1">
      <w:pPr>
        <w:shd w:val="clear" w:color="auto" w:fill="FFFFFF"/>
        <w:jc w:val="center"/>
        <w:rPr>
          <w:rFonts w:cs="Calibri"/>
          <w:color w:val="222222"/>
        </w:rPr>
      </w:pPr>
      <w:r>
        <w:rPr>
          <w:rFonts w:ascii="Georgia" w:hAnsi="Georgia" w:cs="Calibri"/>
          <w:color w:val="222222"/>
          <w:sz w:val="33"/>
          <w:szCs w:val="33"/>
          <w:shd w:val="clear" w:color="auto" w:fill="FFFF00"/>
        </w:rPr>
        <w:t> </w:t>
      </w:r>
    </w:p>
    <w:p w:rsidR="00705FE1" w:rsidRDefault="00705FE1" w:rsidP="00705FE1">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705FE1" w:rsidRDefault="00705FE1" w:rsidP="00705FE1">
      <w:pPr>
        <w:shd w:val="clear" w:color="auto" w:fill="FFFFFF"/>
        <w:jc w:val="center"/>
        <w:rPr>
          <w:rFonts w:cs="Calibri"/>
          <w:color w:val="222222"/>
        </w:rPr>
      </w:pPr>
      <w:r>
        <w:rPr>
          <w:rFonts w:ascii="Georgia" w:hAnsi="Georgia" w:cs="Calibri"/>
          <w:color w:val="222222"/>
          <w:sz w:val="33"/>
          <w:szCs w:val="33"/>
          <w:shd w:val="clear" w:color="auto" w:fill="FFFF00"/>
        </w:rPr>
        <w:t> </w:t>
      </w:r>
    </w:p>
    <w:p w:rsidR="00705FE1" w:rsidRDefault="00705FE1" w:rsidP="00705FE1">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705FE1" w:rsidRDefault="00705FE1" w:rsidP="00705FE1">
      <w:pPr>
        <w:shd w:val="clear" w:color="auto" w:fill="FFFFFF"/>
        <w:jc w:val="center"/>
        <w:rPr>
          <w:rFonts w:ascii="Arial" w:hAnsi="Arial" w:cs="Calibri"/>
          <w:color w:val="222222"/>
        </w:rPr>
      </w:pPr>
    </w:p>
    <w:p w:rsidR="00705FE1" w:rsidRDefault="00705FE1" w:rsidP="00705FE1">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705FE1" w:rsidRDefault="00705FE1" w:rsidP="00705FE1">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05FE1" w:rsidRDefault="00705FE1" w:rsidP="00705FE1">
      <w:pPr>
        <w:shd w:val="clear" w:color="auto" w:fill="FFFFFF"/>
        <w:jc w:val="center"/>
        <w:rPr>
          <w:rFonts w:cs="Calibri"/>
          <w:color w:val="500050"/>
        </w:rPr>
      </w:pPr>
      <w:r>
        <w:rPr>
          <w:rFonts w:ascii="Georgia" w:hAnsi="Georgia" w:cs="Calibri"/>
          <w:color w:val="500050"/>
          <w:sz w:val="33"/>
          <w:szCs w:val="33"/>
        </w:rPr>
        <w:t>Lowest price guarantee with quality.</w:t>
      </w:r>
    </w:p>
    <w:p w:rsidR="00705FE1" w:rsidRDefault="00705FE1" w:rsidP="00705FE1">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05FE1" w:rsidRDefault="00705FE1" w:rsidP="00705FE1">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705FE1" w:rsidRDefault="00705FE1" w:rsidP="00705FE1">
      <w:pPr>
        <w:shd w:val="clear" w:color="auto" w:fill="FFFFFF"/>
        <w:jc w:val="center"/>
        <w:rPr>
          <w:rFonts w:cs="Calibri"/>
          <w:color w:val="500050"/>
        </w:rPr>
      </w:pPr>
      <w:r>
        <w:rPr>
          <w:rFonts w:ascii="Georgia" w:hAnsi="Georgia" w:cs="Calibri"/>
          <w:color w:val="500050"/>
          <w:sz w:val="33"/>
          <w:szCs w:val="33"/>
        </w:rPr>
        <w:t> </w:t>
      </w:r>
    </w:p>
    <w:p w:rsidR="00705FE1" w:rsidRDefault="00705FE1" w:rsidP="00705FE1">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705FE1" w:rsidRDefault="00705FE1" w:rsidP="00705FE1">
      <w:pPr>
        <w:shd w:val="clear" w:color="auto" w:fill="FFFFFF"/>
        <w:jc w:val="center"/>
        <w:rPr>
          <w:rFonts w:cs="Calibri"/>
          <w:color w:val="500050"/>
        </w:rPr>
      </w:pPr>
      <w:r>
        <w:rPr>
          <w:rFonts w:ascii="Georgia" w:hAnsi="Georgia" w:cs="Calibri"/>
          <w:color w:val="500050"/>
          <w:sz w:val="33"/>
          <w:szCs w:val="33"/>
        </w:rPr>
        <w:lastRenderedPageBreak/>
        <w:t>After mail, we will reply you instant or maximum</w:t>
      </w:r>
    </w:p>
    <w:p w:rsidR="00705FE1" w:rsidRDefault="00705FE1" w:rsidP="00705FE1">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705FE1" w:rsidRDefault="00705FE1" w:rsidP="00705FE1">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705FE1" w:rsidRDefault="00705FE1" w:rsidP="00705FE1">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05FE1" w:rsidRDefault="00705FE1" w:rsidP="00705FE1">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251C12" w:rsidRPr="00F60133" w:rsidRDefault="00251C12" w:rsidP="00705FE1">
      <w:pPr>
        <w:spacing w:before="240" w:after="240" w:line="360" w:lineRule="auto"/>
        <w:jc w:val="both"/>
      </w:pPr>
      <w:r w:rsidRPr="00F60133">
        <w:rPr>
          <w:b/>
        </w:rPr>
        <w:t>2. How would you use the brand name of Tata’s to launch a new start up project? Give details about the Brand leveraging techniques you would use for your new project. (Do name your project).</w:t>
      </w:r>
    </w:p>
    <w:p w:rsidR="00791185" w:rsidRPr="00252EDF" w:rsidRDefault="00251C12" w:rsidP="00252EDF">
      <w:pPr>
        <w:spacing w:before="240" w:after="240" w:line="360" w:lineRule="auto"/>
        <w:jc w:val="both"/>
      </w:pPr>
      <w:proofErr w:type="spellStart"/>
      <w:proofErr w:type="gramStart"/>
      <w:r w:rsidRPr="00252EDF">
        <w:rPr>
          <w:b/>
          <w:bCs/>
        </w:rPr>
        <w:t>Ans</w:t>
      </w:r>
      <w:proofErr w:type="spellEnd"/>
      <w:r w:rsidRPr="00252EDF">
        <w:rPr>
          <w:b/>
          <w:bCs/>
        </w:rPr>
        <w:t xml:space="preserve"> 2.</w:t>
      </w:r>
      <w:proofErr w:type="gramEnd"/>
      <w:r w:rsidRPr="00252EDF">
        <w:rPr>
          <w:b/>
          <w:bCs/>
        </w:rPr>
        <w:t xml:space="preserve"> </w:t>
      </w:r>
    </w:p>
    <w:p w:rsidR="00791185" w:rsidRPr="00252EDF" w:rsidRDefault="00251C12" w:rsidP="00252EDF">
      <w:pPr>
        <w:spacing w:before="240" w:after="240" w:line="360" w:lineRule="auto"/>
        <w:jc w:val="both"/>
      </w:pPr>
      <w:r w:rsidRPr="00252EDF">
        <w:rPr>
          <w:b/>
          <w:bCs/>
        </w:rPr>
        <w:t xml:space="preserve">Introduction: </w:t>
      </w:r>
    </w:p>
    <w:p w:rsidR="00252EDF" w:rsidRPr="00252EDF" w:rsidRDefault="00251C12" w:rsidP="00705FE1">
      <w:pPr>
        <w:spacing w:before="240" w:after="240" w:line="360" w:lineRule="auto"/>
        <w:jc w:val="both"/>
        <w:rPr>
          <w:b/>
          <w:bCs/>
        </w:rPr>
      </w:pPr>
      <w:r w:rsidRPr="00252EDF">
        <w:t>Tata Group Tata Group is almost 150 years old. It has three operating companies, 96 of that together employed around 330,000 employees and generated earnings of US$28.8 billion between 2006 and 2007 approximately 2.9 percent of the country's economy. Tata is involved in seven main business lines that include communications and information systems engineering materials services and energy, consumer goods and chemicals. Its publicly listed businesses have a market value of US$47.6 billion, which is the most among Indian business houses operating in the private sector. They also have an investor base of more than 2 million. The group operates in over 54 co</w:t>
      </w:r>
    </w:p>
    <w:p w:rsidR="00251C12" w:rsidRDefault="00251C12" w:rsidP="00251C12">
      <w:pPr>
        <w:spacing w:line="360" w:lineRule="auto"/>
        <w:jc w:val="both"/>
        <w:rPr>
          <w:b/>
        </w:rPr>
      </w:pPr>
    </w:p>
    <w:p w:rsidR="00251C12" w:rsidRDefault="00251C12" w:rsidP="00251C12">
      <w:pPr>
        <w:spacing w:line="360" w:lineRule="auto"/>
        <w:jc w:val="both"/>
        <w:rPr>
          <w:b/>
        </w:rPr>
      </w:pPr>
    </w:p>
    <w:p w:rsidR="00251C12" w:rsidRPr="00F60133" w:rsidRDefault="00251C12" w:rsidP="00251C12">
      <w:pPr>
        <w:spacing w:line="360" w:lineRule="auto"/>
        <w:jc w:val="both"/>
        <w:rPr>
          <w:b/>
        </w:rPr>
      </w:pPr>
      <w:r w:rsidRPr="00F60133">
        <w:rPr>
          <w:b/>
        </w:rPr>
        <w:t xml:space="preserve">3. </w:t>
      </w:r>
      <w:proofErr w:type="gramStart"/>
      <w:r w:rsidRPr="00F60133">
        <w:rPr>
          <w:b/>
        </w:rPr>
        <w:t>In</w:t>
      </w:r>
      <w:proofErr w:type="gramEnd"/>
      <w:r w:rsidRPr="00F60133">
        <w:rPr>
          <w:b/>
        </w:rPr>
        <w:t xml:space="preserve"> the service industry, create a pitch for selling of insurance products through:</w:t>
      </w:r>
    </w:p>
    <w:p w:rsidR="00251C12" w:rsidRPr="00F60133" w:rsidRDefault="00251C12" w:rsidP="00251C12">
      <w:pPr>
        <w:spacing w:line="360" w:lineRule="auto"/>
        <w:jc w:val="both"/>
        <w:rPr>
          <w:b/>
        </w:rPr>
      </w:pPr>
      <w:r w:rsidRPr="00F60133">
        <w:rPr>
          <w:b/>
        </w:rPr>
        <w:t xml:space="preserve">a. Personal selling pitch using psychology. </w:t>
      </w:r>
    </w:p>
    <w:p w:rsidR="00791185" w:rsidRPr="00252EDF" w:rsidRDefault="00251C12" w:rsidP="00252EDF">
      <w:pPr>
        <w:pStyle w:val="Heading2"/>
        <w:keepNext w:val="0"/>
        <w:spacing w:before="299" w:after="299" w:line="360" w:lineRule="auto"/>
        <w:jc w:val="both"/>
        <w:rPr>
          <w:sz w:val="24"/>
          <w:szCs w:val="24"/>
        </w:rPr>
      </w:pPr>
      <w:proofErr w:type="spellStart"/>
      <w:proofErr w:type="gramStart"/>
      <w:r w:rsidRPr="00252EDF">
        <w:rPr>
          <w:iCs w:val="0"/>
          <w:sz w:val="24"/>
          <w:szCs w:val="24"/>
        </w:rPr>
        <w:t>Ans</w:t>
      </w:r>
      <w:proofErr w:type="spellEnd"/>
      <w:r w:rsidRPr="00252EDF">
        <w:rPr>
          <w:iCs w:val="0"/>
          <w:sz w:val="24"/>
          <w:szCs w:val="24"/>
        </w:rPr>
        <w:t xml:space="preserve"> 3a.</w:t>
      </w:r>
      <w:proofErr w:type="gramEnd"/>
      <w:r w:rsidRPr="00252EDF">
        <w:rPr>
          <w:iCs w:val="0"/>
          <w:sz w:val="24"/>
          <w:szCs w:val="24"/>
        </w:rPr>
        <w:t xml:space="preserve"> </w:t>
      </w:r>
    </w:p>
    <w:p w:rsidR="00791185" w:rsidRPr="00252EDF" w:rsidRDefault="00251C12" w:rsidP="00252EDF">
      <w:pPr>
        <w:pStyle w:val="Heading2"/>
        <w:keepNext w:val="0"/>
        <w:spacing w:before="299" w:after="299" w:line="360" w:lineRule="auto"/>
        <w:jc w:val="both"/>
        <w:rPr>
          <w:sz w:val="24"/>
          <w:szCs w:val="24"/>
        </w:rPr>
      </w:pPr>
      <w:r w:rsidRPr="00252EDF">
        <w:rPr>
          <w:iCs w:val="0"/>
          <w:sz w:val="24"/>
          <w:szCs w:val="24"/>
        </w:rPr>
        <w:t xml:space="preserve">Introduction: </w:t>
      </w:r>
    </w:p>
    <w:p w:rsidR="00791185" w:rsidRPr="00252EDF" w:rsidRDefault="00251C12" w:rsidP="00252EDF">
      <w:pPr>
        <w:pStyle w:val="Heading2"/>
        <w:keepNext w:val="0"/>
        <w:spacing w:before="299" w:after="299" w:line="360" w:lineRule="auto"/>
        <w:jc w:val="both"/>
        <w:rPr>
          <w:b w:val="0"/>
          <w:sz w:val="24"/>
          <w:szCs w:val="24"/>
        </w:rPr>
      </w:pPr>
      <w:r w:rsidRPr="00252EDF">
        <w:rPr>
          <w:b w:val="0"/>
          <w:iCs w:val="0"/>
          <w:sz w:val="24"/>
          <w:szCs w:val="24"/>
        </w:rPr>
        <w:t xml:space="preserve">The approach of Insurance from an emotional standpoint can result in stronger connections with clients and leads and result in profitable sales. It's crucial to comprehend what your customers' requirements and hear their stories before offering potential solutions. </w:t>
      </w:r>
    </w:p>
    <w:p w:rsidR="00791185" w:rsidRPr="00252EDF" w:rsidRDefault="00251C12" w:rsidP="00252EDF">
      <w:pPr>
        <w:spacing w:before="240" w:after="240" w:line="360" w:lineRule="auto"/>
        <w:jc w:val="both"/>
      </w:pPr>
      <w:r w:rsidRPr="00252EDF">
        <w:rPr>
          <w:b/>
          <w:bCs/>
        </w:rPr>
        <w:lastRenderedPageBreak/>
        <w:t xml:space="preserve">Concept and its application </w:t>
      </w:r>
    </w:p>
    <w:p w:rsidR="00791185" w:rsidRPr="00252EDF" w:rsidRDefault="00251C12" w:rsidP="00252EDF">
      <w:pPr>
        <w:pStyle w:val="Heading2"/>
        <w:keepNext w:val="0"/>
        <w:spacing w:before="299" w:after="299" w:line="360" w:lineRule="auto"/>
        <w:jc w:val="both"/>
        <w:rPr>
          <w:sz w:val="24"/>
          <w:szCs w:val="24"/>
        </w:rPr>
      </w:pPr>
      <w:r w:rsidRPr="00252EDF">
        <w:rPr>
          <w:iCs w:val="0"/>
          <w:sz w:val="24"/>
          <w:szCs w:val="24"/>
        </w:rPr>
        <w:t xml:space="preserve">1. Give Less Options: </w:t>
      </w:r>
    </w:p>
    <w:p w:rsidR="00791185" w:rsidRPr="00252EDF" w:rsidRDefault="00251C12" w:rsidP="00252EDF">
      <w:pPr>
        <w:spacing w:before="240" w:after="240" w:line="360" w:lineRule="auto"/>
        <w:jc w:val="both"/>
      </w:pPr>
      <w:r w:rsidRPr="00252EDF">
        <w:t xml:space="preserve">Many options feel like they are as if they are a sign of freedom. Perhaps it is. </w:t>
      </w:r>
    </w:p>
    <w:p w:rsidR="00791185" w:rsidRPr="00252EDF" w:rsidRDefault="00251C12" w:rsidP="00252EDF">
      <w:pPr>
        <w:spacing w:before="240" w:after="240" w:line="360" w:lineRule="auto"/>
        <w:jc w:val="both"/>
      </w:pPr>
      <w:r w:rsidRPr="00252EDF">
        <w:t xml:space="preserve">For you, </w:t>
      </w:r>
      <w:proofErr w:type="gramStart"/>
      <w:r w:rsidRPr="00252EDF">
        <w:t>a lot of</w:t>
      </w:r>
      <w:proofErr w:type="gramEnd"/>
      <w:r w:rsidRPr="00252EDF">
        <w:t xml:space="preserve"> choices is synonymous with zero sales. What is the reason? </w:t>
      </w:r>
    </w:p>
    <w:p w:rsidR="00705FE1" w:rsidRPr="00252EDF" w:rsidRDefault="00251C12" w:rsidP="00705FE1">
      <w:pPr>
        <w:spacing w:before="240" w:after="240" w:line="360" w:lineRule="auto"/>
        <w:jc w:val="both"/>
      </w:pPr>
      <w:proofErr w:type="gramStart"/>
      <w:r w:rsidRPr="00252EDF">
        <w:t>Let's</w:t>
      </w:r>
      <w:proofErr w:type="gramEnd"/>
      <w:r w:rsidRPr="00252EDF">
        <w:t xml:space="preserve"> say that you're looking to buy an laptop. You head to the store and, when </w:t>
      </w:r>
    </w:p>
    <w:p w:rsidR="00791185" w:rsidRPr="00252EDF" w:rsidRDefault="00791185" w:rsidP="00252EDF">
      <w:pPr>
        <w:spacing w:before="240" w:after="240" w:line="360" w:lineRule="auto"/>
        <w:jc w:val="both"/>
      </w:pPr>
    </w:p>
    <w:sectPr w:rsidR="00791185" w:rsidRPr="00252EDF" w:rsidSect="00791185">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5FE3068">
      <w:start w:val="1"/>
      <w:numFmt w:val="bullet"/>
      <w:lvlText w:val=""/>
      <w:lvlJc w:val="left"/>
      <w:pPr>
        <w:ind w:left="210" w:hanging="360"/>
      </w:pPr>
      <w:rPr>
        <w:rFonts w:ascii="Symbol" w:hAnsi="Symbol"/>
      </w:rPr>
    </w:lvl>
    <w:lvl w:ilvl="1" w:tplc="5C383200">
      <w:start w:val="1"/>
      <w:numFmt w:val="bullet"/>
      <w:lvlText w:val="o"/>
      <w:lvlJc w:val="left"/>
      <w:pPr>
        <w:tabs>
          <w:tab w:val="num" w:pos="930"/>
        </w:tabs>
        <w:ind w:left="930" w:hanging="360"/>
      </w:pPr>
      <w:rPr>
        <w:rFonts w:ascii="Courier New" w:hAnsi="Courier New"/>
      </w:rPr>
    </w:lvl>
    <w:lvl w:ilvl="2" w:tplc="ABEC1B0A">
      <w:start w:val="1"/>
      <w:numFmt w:val="bullet"/>
      <w:lvlText w:val=""/>
      <w:lvlJc w:val="left"/>
      <w:pPr>
        <w:tabs>
          <w:tab w:val="num" w:pos="1650"/>
        </w:tabs>
        <w:ind w:left="1650" w:hanging="360"/>
      </w:pPr>
      <w:rPr>
        <w:rFonts w:ascii="Wingdings" w:hAnsi="Wingdings"/>
      </w:rPr>
    </w:lvl>
    <w:lvl w:ilvl="3" w:tplc="A9E07F14">
      <w:start w:val="1"/>
      <w:numFmt w:val="bullet"/>
      <w:lvlText w:val=""/>
      <w:lvlJc w:val="left"/>
      <w:pPr>
        <w:tabs>
          <w:tab w:val="num" w:pos="2370"/>
        </w:tabs>
        <w:ind w:left="2370" w:hanging="360"/>
      </w:pPr>
      <w:rPr>
        <w:rFonts w:ascii="Symbol" w:hAnsi="Symbol"/>
      </w:rPr>
    </w:lvl>
    <w:lvl w:ilvl="4" w:tplc="AE823BD6">
      <w:start w:val="1"/>
      <w:numFmt w:val="bullet"/>
      <w:lvlText w:val="o"/>
      <w:lvlJc w:val="left"/>
      <w:pPr>
        <w:tabs>
          <w:tab w:val="num" w:pos="3090"/>
        </w:tabs>
        <w:ind w:left="3090" w:hanging="360"/>
      </w:pPr>
      <w:rPr>
        <w:rFonts w:ascii="Courier New" w:hAnsi="Courier New"/>
      </w:rPr>
    </w:lvl>
    <w:lvl w:ilvl="5" w:tplc="D4901970">
      <w:start w:val="1"/>
      <w:numFmt w:val="bullet"/>
      <w:lvlText w:val=""/>
      <w:lvlJc w:val="left"/>
      <w:pPr>
        <w:tabs>
          <w:tab w:val="num" w:pos="3810"/>
        </w:tabs>
        <w:ind w:left="3810" w:hanging="360"/>
      </w:pPr>
      <w:rPr>
        <w:rFonts w:ascii="Wingdings" w:hAnsi="Wingdings"/>
      </w:rPr>
    </w:lvl>
    <w:lvl w:ilvl="6" w:tplc="394C9498">
      <w:start w:val="1"/>
      <w:numFmt w:val="bullet"/>
      <w:lvlText w:val=""/>
      <w:lvlJc w:val="left"/>
      <w:pPr>
        <w:tabs>
          <w:tab w:val="num" w:pos="4530"/>
        </w:tabs>
        <w:ind w:left="4530" w:hanging="360"/>
      </w:pPr>
      <w:rPr>
        <w:rFonts w:ascii="Symbol" w:hAnsi="Symbol"/>
      </w:rPr>
    </w:lvl>
    <w:lvl w:ilvl="7" w:tplc="3740F310">
      <w:start w:val="1"/>
      <w:numFmt w:val="bullet"/>
      <w:lvlText w:val="o"/>
      <w:lvlJc w:val="left"/>
      <w:pPr>
        <w:tabs>
          <w:tab w:val="num" w:pos="5250"/>
        </w:tabs>
        <w:ind w:left="5250" w:hanging="360"/>
      </w:pPr>
      <w:rPr>
        <w:rFonts w:ascii="Courier New" w:hAnsi="Courier New"/>
      </w:rPr>
    </w:lvl>
    <w:lvl w:ilvl="8" w:tplc="56320F46">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49DE529E">
      <w:start w:val="1"/>
      <w:numFmt w:val="bullet"/>
      <w:lvlText w:val=""/>
      <w:lvlJc w:val="left"/>
      <w:pPr>
        <w:ind w:left="720" w:hanging="360"/>
      </w:pPr>
      <w:rPr>
        <w:rFonts w:ascii="Symbol" w:hAnsi="Symbol"/>
      </w:rPr>
    </w:lvl>
    <w:lvl w:ilvl="1" w:tplc="DFF2E43E">
      <w:start w:val="1"/>
      <w:numFmt w:val="bullet"/>
      <w:lvlText w:val="o"/>
      <w:lvlJc w:val="left"/>
      <w:pPr>
        <w:tabs>
          <w:tab w:val="num" w:pos="1440"/>
        </w:tabs>
        <w:ind w:left="1440" w:hanging="360"/>
      </w:pPr>
      <w:rPr>
        <w:rFonts w:ascii="Courier New" w:hAnsi="Courier New"/>
      </w:rPr>
    </w:lvl>
    <w:lvl w:ilvl="2" w:tplc="D444D766">
      <w:start w:val="1"/>
      <w:numFmt w:val="bullet"/>
      <w:lvlText w:val=""/>
      <w:lvlJc w:val="left"/>
      <w:pPr>
        <w:tabs>
          <w:tab w:val="num" w:pos="2160"/>
        </w:tabs>
        <w:ind w:left="2160" w:hanging="360"/>
      </w:pPr>
      <w:rPr>
        <w:rFonts w:ascii="Wingdings" w:hAnsi="Wingdings"/>
      </w:rPr>
    </w:lvl>
    <w:lvl w:ilvl="3" w:tplc="1592F1CC">
      <w:start w:val="1"/>
      <w:numFmt w:val="bullet"/>
      <w:lvlText w:val=""/>
      <w:lvlJc w:val="left"/>
      <w:pPr>
        <w:tabs>
          <w:tab w:val="num" w:pos="2880"/>
        </w:tabs>
        <w:ind w:left="2880" w:hanging="360"/>
      </w:pPr>
      <w:rPr>
        <w:rFonts w:ascii="Symbol" w:hAnsi="Symbol"/>
      </w:rPr>
    </w:lvl>
    <w:lvl w:ilvl="4" w:tplc="D33C226E">
      <w:start w:val="1"/>
      <w:numFmt w:val="bullet"/>
      <w:lvlText w:val="o"/>
      <w:lvlJc w:val="left"/>
      <w:pPr>
        <w:tabs>
          <w:tab w:val="num" w:pos="3600"/>
        </w:tabs>
        <w:ind w:left="3600" w:hanging="360"/>
      </w:pPr>
      <w:rPr>
        <w:rFonts w:ascii="Courier New" w:hAnsi="Courier New"/>
      </w:rPr>
    </w:lvl>
    <w:lvl w:ilvl="5" w:tplc="3A008A8E">
      <w:start w:val="1"/>
      <w:numFmt w:val="bullet"/>
      <w:lvlText w:val=""/>
      <w:lvlJc w:val="left"/>
      <w:pPr>
        <w:tabs>
          <w:tab w:val="num" w:pos="4320"/>
        </w:tabs>
        <w:ind w:left="4320" w:hanging="360"/>
      </w:pPr>
      <w:rPr>
        <w:rFonts w:ascii="Wingdings" w:hAnsi="Wingdings"/>
      </w:rPr>
    </w:lvl>
    <w:lvl w:ilvl="6" w:tplc="0A5CACCC">
      <w:start w:val="1"/>
      <w:numFmt w:val="bullet"/>
      <w:lvlText w:val=""/>
      <w:lvlJc w:val="left"/>
      <w:pPr>
        <w:tabs>
          <w:tab w:val="num" w:pos="5040"/>
        </w:tabs>
        <w:ind w:left="5040" w:hanging="360"/>
      </w:pPr>
      <w:rPr>
        <w:rFonts w:ascii="Symbol" w:hAnsi="Symbol"/>
      </w:rPr>
    </w:lvl>
    <w:lvl w:ilvl="7" w:tplc="B6D4864C">
      <w:start w:val="1"/>
      <w:numFmt w:val="bullet"/>
      <w:lvlText w:val="o"/>
      <w:lvlJc w:val="left"/>
      <w:pPr>
        <w:tabs>
          <w:tab w:val="num" w:pos="5760"/>
        </w:tabs>
        <w:ind w:left="5760" w:hanging="360"/>
      </w:pPr>
      <w:rPr>
        <w:rFonts w:ascii="Courier New" w:hAnsi="Courier New"/>
      </w:rPr>
    </w:lvl>
    <w:lvl w:ilvl="8" w:tplc="7DC0CD6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A49A3F6E">
      <w:start w:val="1"/>
      <w:numFmt w:val="bullet"/>
      <w:lvlText w:val=""/>
      <w:lvlJc w:val="left"/>
      <w:pPr>
        <w:ind w:left="210" w:hanging="360"/>
      </w:pPr>
      <w:rPr>
        <w:rFonts w:ascii="Symbol" w:hAnsi="Symbol"/>
      </w:rPr>
    </w:lvl>
    <w:lvl w:ilvl="1" w:tplc="AC6425D4">
      <w:start w:val="1"/>
      <w:numFmt w:val="bullet"/>
      <w:lvlText w:val="o"/>
      <w:lvlJc w:val="left"/>
      <w:pPr>
        <w:tabs>
          <w:tab w:val="num" w:pos="930"/>
        </w:tabs>
        <w:ind w:left="930" w:hanging="360"/>
      </w:pPr>
      <w:rPr>
        <w:rFonts w:ascii="Courier New" w:hAnsi="Courier New"/>
      </w:rPr>
    </w:lvl>
    <w:lvl w:ilvl="2" w:tplc="A41C3344">
      <w:start w:val="1"/>
      <w:numFmt w:val="bullet"/>
      <w:lvlText w:val=""/>
      <w:lvlJc w:val="left"/>
      <w:pPr>
        <w:tabs>
          <w:tab w:val="num" w:pos="1650"/>
        </w:tabs>
        <w:ind w:left="1650" w:hanging="360"/>
      </w:pPr>
      <w:rPr>
        <w:rFonts w:ascii="Wingdings" w:hAnsi="Wingdings"/>
      </w:rPr>
    </w:lvl>
    <w:lvl w:ilvl="3" w:tplc="17686B9C">
      <w:start w:val="1"/>
      <w:numFmt w:val="bullet"/>
      <w:lvlText w:val=""/>
      <w:lvlJc w:val="left"/>
      <w:pPr>
        <w:tabs>
          <w:tab w:val="num" w:pos="2370"/>
        </w:tabs>
        <w:ind w:left="2370" w:hanging="360"/>
      </w:pPr>
      <w:rPr>
        <w:rFonts w:ascii="Symbol" w:hAnsi="Symbol"/>
      </w:rPr>
    </w:lvl>
    <w:lvl w:ilvl="4" w:tplc="D6F28C1A">
      <w:start w:val="1"/>
      <w:numFmt w:val="bullet"/>
      <w:lvlText w:val="o"/>
      <w:lvlJc w:val="left"/>
      <w:pPr>
        <w:tabs>
          <w:tab w:val="num" w:pos="3090"/>
        </w:tabs>
        <w:ind w:left="3090" w:hanging="360"/>
      </w:pPr>
      <w:rPr>
        <w:rFonts w:ascii="Courier New" w:hAnsi="Courier New"/>
      </w:rPr>
    </w:lvl>
    <w:lvl w:ilvl="5" w:tplc="2AAEB770">
      <w:start w:val="1"/>
      <w:numFmt w:val="bullet"/>
      <w:lvlText w:val=""/>
      <w:lvlJc w:val="left"/>
      <w:pPr>
        <w:tabs>
          <w:tab w:val="num" w:pos="3810"/>
        </w:tabs>
        <w:ind w:left="3810" w:hanging="360"/>
      </w:pPr>
      <w:rPr>
        <w:rFonts w:ascii="Wingdings" w:hAnsi="Wingdings"/>
      </w:rPr>
    </w:lvl>
    <w:lvl w:ilvl="6" w:tplc="EB62CBCA">
      <w:start w:val="1"/>
      <w:numFmt w:val="bullet"/>
      <w:lvlText w:val=""/>
      <w:lvlJc w:val="left"/>
      <w:pPr>
        <w:tabs>
          <w:tab w:val="num" w:pos="4530"/>
        </w:tabs>
        <w:ind w:left="4530" w:hanging="360"/>
      </w:pPr>
      <w:rPr>
        <w:rFonts w:ascii="Symbol" w:hAnsi="Symbol"/>
      </w:rPr>
    </w:lvl>
    <w:lvl w:ilvl="7" w:tplc="7BDAD024">
      <w:start w:val="1"/>
      <w:numFmt w:val="bullet"/>
      <w:lvlText w:val="o"/>
      <w:lvlJc w:val="left"/>
      <w:pPr>
        <w:tabs>
          <w:tab w:val="num" w:pos="5250"/>
        </w:tabs>
        <w:ind w:left="5250" w:hanging="360"/>
      </w:pPr>
      <w:rPr>
        <w:rFonts w:ascii="Courier New" w:hAnsi="Courier New"/>
      </w:rPr>
    </w:lvl>
    <w:lvl w:ilvl="8" w:tplc="B3403B64">
      <w:start w:val="1"/>
      <w:numFmt w:val="bullet"/>
      <w:lvlText w:val=""/>
      <w:lvlJc w:val="left"/>
      <w:pPr>
        <w:tabs>
          <w:tab w:val="num" w:pos="5970"/>
        </w:tabs>
        <w:ind w:left="5970" w:hanging="360"/>
      </w:pPr>
      <w:rPr>
        <w:rFonts w:ascii="Wingdings" w:hAnsi="Wingdings"/>
      </w:rPr>
    </w:lvl>
  </w:abstractNum>
  <w:abstractNum w:abstractNumId="3">
    <w:nsid w:val="00000004"/>
    <w:multiLevelType w:val="hybridMultilevel"/>
    <w:tmpl w:val="00000004"/>
    <w:lvl w:ilvl="0" w:tplc="B2B078F4">
      <w:start w:val="1"/>
      <w:numFmt w:val="bullet"/>
      <w:lvlText w:val=""/>
      <w:lvlJc w:val="left"/>
      <w:pPr>
        <w:ind w:left="210" w:hanging="360"/>
      </w:pPr>
      <w:rPr>
        <w:rFonts w:ascii="Symbol" w:hAnsi="Symbol"/>
      </w:rPr>
    </w:lvl>
    <w:lvl w:ilvl="1" w:tplc="A860E0B0">
      <w:start w:val="1"/>
      <w:numFmt w:val="bullet"/>
      <w:lvlText w:val="o"/>
      <w:lvlJc w:val="left"/>
      <w:pPr>
        <w:tabs>
          <w:tab w:val="num" w:pos="930"/>
        </w:tabs>
        <w:ind w:left="930" w:hanging="360"/>
      </w:pPr>
      <w:rPr>
        <w:rFonts w:ascii="Courier New" w:hAnsi="Courier New"/>
      </w:rPr>
    </w:lvl>
    <w:lvl w:ilvl="2" w:tplc="467EC41A">
      <w:start w:val="1"/>
      <w:numFmt w:val="bullet"/>
      <w:lvlText w:val=""/>
      <w:lvlJc w:val="left"/>
      <w:pPr>
        <w:tabs>
          <w:tab w:val="num" w:pos="1650"/>
        </w:tabs>
        <w:ind w:left="1650" w:hanging="360"/>
      </w:pPr>
      <w:rPr>
        <w:rFonts w:ascii="Wingdings" w:hAnsi="Wingdings"/>
      </w:rPr>
    </w:lvl>
    <w:lvl w:ilvl="3" w:tplc="9F3C5822">
      <w:start w:val="1"/>
      <w:numFmt w:val="bullet"/>
      <w:lvlText w:val=""/>
      <w:lvlJc w:val="left"/>
      <w:pPr>
        <w:tabs>
          <w:tab w:val="num" w:pos="2370"/>
        </w:tabs>
        <w:ind w:left="2370" w:hanging="360"/>
      </w:pPr>
      <w:rPr>
        <w:rFonts w:ascii="Symbol" w:hAnsi="Symbol"/>
      </w:rPr>
    </w:lvl>
    <w:lvl w:ilvl="4" w:tplc="8B5CD0FE">
      <w:start w:val="1"/>
      <w:numFmt w:val="bullet"/>
      <w:lvlText w:val="o"/>
      <w:lvlJc w:val="left"/>
      <w:pPr>
        <w:tabs>
          <w:tab w:val="num" w:pos="3090"/>
        </w:tabs>
        <w:ind w:left="3090" w:hanging="360"/>
      </w:pPr>
      <w:rPr>
        <w:rFonts w:ascii="Courier New" w:hAnsi="Courier New"/>
      </w:rPr>
    </w:lvl>
    <w:lvl w:ilvl="5" w:tplc="17E2BE6A">
      <w:start w:val="1"/>
      <w:numFmt w:val="bullet"/>
      <w:lvlText w:val=""/>
      <w:lvlJc w:val="left"/>
      <w:pPr>
        <w:tabs>
          <w:tab w:val="num" w:pos="3810"/>
        </w:tabs>
        <w:ind w:left="3810" w:hanging="360"/>
      </w:pPr>
      <w:rPr>
        <w:rFonts w:ascii="Wingdings" w:hAnsi="Wingdings"/>
      </w:rPr>
    </w:lvl>
    <w:lvl w:ilvl="6" w:tplc="908AA232">
      <w:start w:val="1"/>
      <w:numFmt w:val="bullet"/>
      <w:lvlText w:val=""/>
      <w:lvlJc w:val="left"/>
      <w:pPr>
        <w:tabs>
          <w:tab w:val="num" w:pos="4530"/>
        </w:tabs>
        <w:ind w:left="4530" w:hanging="360"/>
      </w:pPr>
      <w:rPr>
        <w:rFonts w:ascii="Symbol" w:hAnsi="Symbol"/>
      </w:rPr>
    </w:lvl>
    <w:lvl w:ilvl="7" w:tplc="CD84B4E0">
      <w:start w:val="1"/>
      <w:numFmt w:val="bullet"/>
      <w:lvlText w:val="o"/>
      <w:lvlJc w:val="left"/>
      <w:pPr>
        <w:tabs>
          <w:tab w:val="num" w:pos="5250"/>
        </w:tabs>
        <w:ind w:left="5250" w:hanging="360"/>
      </w:pPr>
      <w:rPr>
        <w:rFonts w:ascii="Courier New" w:hAnsi="Courier New"/>
      </w:rPr>
    </w:lvl>
    <w:lvl w:ilvl="8" w:tplc="86B0B7E0">
      <w:start w:val="1"/>
      <w:numFmt w:val="bullet"/>
      <w:lvlText w:val=""/>
      <w:lvlJc w:val="left"/>
      <w:pPr>
        <w:tabs>
          <w:tab w:val="num" w:pos="5970"/>
        </w:tabs>
        <w:ind w:left="5970" w:hanging="360"/>
      </w:pPr>
      <w:rPr>
        <w:rFonts w:ascii="Wingdings" w:hAnsi="Wingdings"/>
      </w:rPr>
    </w:lvl>
  </w:abstractNum>
  <w:abstractNum w:abstractNumId="4">
    <w:nsid w:val="00000005"/>
    <w:multiLevelType w:val="hybridMultilevel"/>
    <w:tmpl w:val="00000005"/>
    <w:lvl w:ilvl="0" w:tplc="6F5A6966">
      <w:start w:val="1"/>
      <w:numFmt w:val="bullet"/>
      <w:lvlText w:val=""/>
      <w:lvlJc w:val="left"/>
      <w:pPr>
        <w:ind w:left="210" w:hanging="360"/>
      </w:pPr>
      <w:rPr>
        <w:rFonts w:ascii="Symbol" w:hAnsi="Symbol"/>
      </w:rPr>
    </w:lvl>
    <w:lvl w:ilvl="1" w:tplc="F8B2473C">
      <w:start w:val="1"/>
      <w:numFmt w:val="bullet"/>
      <w:lvlText w:val="o"/>
      <w:lvlJc w:val="left"/>
      <w:pPr>
        <w:tabs>
          <w:tab w:val="num" w:pos="930"/>
        </w:tabs>
        <w:ind w:left="930" w:hanging="360"/>
      </w:pPr>
      <w:rPr>
        <w:rFonts w:ascii="Courier New" w:hAnsi="Courier New"/>
      </w:rPr>
    </w:lvl>
    <w:lvl w:ilvl="2" w:tplc="26F84E62">
      <w:start w:val="1"/>
      <w:numFmt w:val="bullet"/>
      <w:lvlText w:val=""/>
      <w:lvlJc w:val="left"/>
      <w:pPr>
        <w:tabs>
          <w:tab w:val="num" w:pos="1650"/>
        </w:tabs>
        <w:ind w:left="1650" w:hanging="360"/>
      </w:pPr>
      <w:rPr>
        <w:rFonts w:ascii="Wingdings" w:hAnsi="Wingdings"/>
      </w:rPr>
    </w:lvl>
    <w:lvl w:ilvl="3" w:tplc="62BC2374">
      <w:start w:val="1"/>
      <w:numFmt w:val="bullet"/>
      <w:lvlText w:val=""/>
      <w:lvlJc w:val="left"/>
      <w:pPr>
        <w:tabs>
          <w:tab w:val="num" w:pos="2370"/>
        </w:tabs>
        <w:ind w:left="2370" w:hanging="360"/>
      </w:pPr>
      <w:rPr>
        <w:rFonts w:ascii="Symbol" w:hAnsi="Symbol"/>
      </w:rPr>
    </w:lvl>
    <w:lvl w:ilvl="4" w:tplc="8200B0F4">
      <w:start w:val="1"/>
      <w:numFmt w:val="bullet"/>
      <w:lvlText w:val="o"/>
      <w:lvlJc w:val="left"/>
      <w:pPr>
        <w:tabs>
          <w:tab w:val="num" w:pos="3090"/>
        </w:tabs>
        <w:ind w:left="3090" w:hanging="360"/>
      </w:pPr>
      <w:rPr>
        <w:rFonts w:ascii="Courier New" w:hAnsi="Courier New"/>
      </w:rPr>
    </w:lvl>
    <w:lvl w:ilvl="5" w:tplc="0C14BDF0">
      <w:start w:val="1"/>
      <w:numFmt w:val="bullet"/>
      <w:lvlText w:val=""/>
      <w:lvlJc w:val="left"/>
      <w:pPr>
        <w:tabs>
          <w:tab w:val="num" w:pos="3810"/>
        </w:tabs>
        <w:ind w:left="3810" w:hanging="360"/>
      </w:pPr>
      <w:rPr>
        <w:rFonts w:ascii="Wingdings" w:hAnsi="Wingdings"/>
      </w:rPr>
    </w:lvl>
    <w:lvl w:ilvl="6" w:tplc="27DCAD60">
      <w:start w:val="1"/>
      <w:numFmt w:val="bullet"/>
      <w:lvlText w:val=""/>
      <w:lvlJc w:val="left"/>
      <w:pPr>
        <w:tabs>
          <w:tab w:val="num" w:pos="4530"/>
        </w:tabs>
        <w:ind w:left="4530" w:hanging="360"/>
      </w:pPr>
      <w:rPr>
        <w:rFonts w:ascii="Symbol" w:hAnsi="Symbol"/>
      </w:rPr>
    </w:lvl>
    <w:lvl w:ilvl="7" w:tplc="B30A2C2E">
      <w:start w:val="1"/>
      <w:numFmt w:val="bullet"/>
      <w:lvlText w:val="o"/>
      <w:lvlJc w:val="left"/>
      <w:pPr>
        <w:tabs>
          <w:tab w:val="num" w:pos="5250"/>
        </w:tabs>
        <w:ind w:left="5250" w:hanging="360"/>
      </w:pPr>
      <w:rPr>
        <w:rFonts w:ascii="Courier New" w:hAnsi="Courier New"/>
      </w:rPr>
    </w:lvl>
    <w:lvl w:ilvl="8" w:tplc="64D00EA6">
      <w:start w:val="1"/>
      <w:numFmt w:val="bullet"/>
      <w:lvlText w:val=""/>
      <w:lvlJc w:val="left"/>
      <w:pPr>
        <w:tabs>
          <w:tab w:val="num" w:pos="5970"/>
        </w:tabs>
        <w:ind w:left="5970" w:hanging="360"/>
      </w:pPr>
      <w:rPr>
        <w:rFonts w:ascii="Wingdings" w:hAnsi="Wingdings"/>
      </w:rPr>
    </w:lvl>
  </w:abstractNum>
  <w:abstractNum w:abstractNumId="5">
    <w:nsid w:val="6F4048DB"/>
    <w:multiLevelType w:val="hybridMultilevel"/>
    <w:tmpl w:val="54F2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QyMjU3MjQytjQyMDNX0lEKTi0uzszPAykwrAUABjY0BywAAAA="/>
  </w:docVars>
  <w:rsids>
    <w:rsidRoot w:val="00791185"/>
    <w:rsid w:val="00251C12"/>
    <w:rsid w:val="00252EDF"/>
    <w:rsid w:val="004F7C71"/>
    <w:rsid w:val="00705FE1"/>
    <w:rsid w:val="0079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DF"/>
    <w:pPr>
      <w:ind w:left="720"/>
      <w:contextualSpacing/>
    </w:pPr>
  </w:style>
  <w:style w:type="character" w:styleId="Hyperlink">
    <w:name w:val="Hyperlink"/>
    <w:basedOn w:val="DefaultParagraphFont"/>
    <w:uiPriority w:val="99"/>
    <w:semiHidden/>
    <w:unhideWhenUsed/>
    <w:rsid w:val="00705FE1"/>
    <w:rPr>
      <w:color w:val="0000FF"/>
      <w:u w:val="single"/>
    </w:rPr>
  </w:style>
  <w:style w:type="paragraph" w:styleId="BalloonText">
    <w:name w:val="Balloon Text"/>
    <w:basedOn w:val="Normal"/>
    <w:link w:val="BalloonTextChar"/>
    <w:uiPriority w:val="99"/>
    <w:semiHidden/>
    <w:unhideWhenUsed/>
    <w:rsid w:val="00705FE1"/>
    <w:rPr>
      <w:rFonts w:ascii="Tahoma" w:hAnsi="Tahoma" w:cs="Tahoma"/>
      <w:sz w:val="16"/>
      <w:szCs w:val="16"/>
    </w:rPr>
  </w:style>
  <w:style w:type="character" w:customStyle="1" w:styleId="BalloonTextChar">
    <w:name w:val="Balloon Text Char"/>
    <w:basedOn w:val="DefaultParagraphFont"/>
    <w:link w:val="BalloonText"/>
    <w:uiPriority w:val="99"/>
    <w:semiHidden/>
    <w:rsid w:val="00705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2022-03-08T15:08:00Z</dcterms:created>
  <dcterms:modified xsi:type="dcterms:W3CDTF">2022-03-08T21:47:00Z</dcterms:modified>
</cp:coreProperties>
</file>