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E8" w:rsidRPr="002064EF" w:rsidRDefault="008F40E8" w:rsidP="00574C08">
      <w:pPr>
        <w:autoSpaceDE w:val="0"/>
        <w:autoSpaceDN w:val="0"/>
        <w:adjustRightInd w:val="0"/>
        <w:spacing w:after="0" w:line="480" w:lineRule="auto"/>
        <w:jc w:val="center"/>
        <w:rPr>
          <w:b/>
          <w:szCs w:val="24"/>
          <w:lang w:eastAsia="en-IN"/>
        </w:rPr>
      </w:pPr>
      <w:r w:rsidRPr="002064EF">
        <w:rPr>
          <w:b/>
          <w:szCs w:val="24"/>
          <w:lang w:eastAsia="en-IN"/>
        </w:rPr>
        <w:t>Capital Market and Portfolio Management</w:t>
      </w:r>
    </w:p>
    <w:p w:rsidR="008F40E8" w:rsidRPr="002064EF" w:rsidRDefault="009425D4" w:rsidP="00574C08">
      <w:pPr>
        <w:autoSpaceDE w:val="0"/>
        <w:autoSpaceDN w:val="0"/>
        <w:adjustRightInd w:val="0"/>
        <w:spacing w:after="0" w:line="480" w:lineRule="auto"/>
        <w:jc w:val="center"/>
        <w:rPr>
          <w:b/>
          <w:color w:val="222222"/>
          <w:szCs w:val="24"/>
          <w:lang w:eastAsia="en-IN"/>
        </w:rPr>
      </w:pPr>
      <w:r w:rsidRPr="009425D4">
        <w:rPr>
          <w:b/>
          <w:color w:val="222222"/>
          <w:szCs w:val="24"/>
          <w:lang w:eastAsia="en-IN"/>
        </w:rPr>
        <w:t>June 2022 Examination</w:t>
      </w:r>
    </w:p>
    <w:p w:rsidR="002064EF" w:rsidRDefault="002064EF" w:rsidP="002064EF">
      <w:pPr>
        <w:autoSpaceDE w:val="0"/>
        <w:autoSpaceDN w:val="0"/>
        <w:adjustRightInd w:val="0"/>
        <w:spacing w:after="0" w:line="360" w:lineRule="auto"/>
        <w:rPr>
          <w:b/>
          <w:color w:val="222222"/>
          <w:szCs w:val="24"/>
          <w:lang w:eastAsia="en-IN"/>
        </w:rPr>
      </w:pPr>
    </w:p>
    <w:p w:rsidR="002064EF" w:rsidRDefault="002064EF" w:rsidP="002064EF">
      <w:pPr>
        <w:autoSpaceDE w:val="0"/>
        <w:autoSpaceDN w:val="0"/>
        <w:adjustRightInd w:val="0"/>
        <w:spacing w:after="0" w:line="360" w:lineRule="auto"/>
        <w:rPr>
          <w:b/>
          <w:color w:val="222222"/>
          <w:szCs w:val="24"/>
          <w:lang w:eastAsia="en-IN"/>
        </w:rPr>
      </w:pPr>
    </w:p>
    <w:p w:rsidR="009425D4" w:rsidRDefault="009425D4" w:rsidP="002064EF">
      <w:pPr>
        <w:autoSpaceDE w:val="0"/>
        <w:autoSpaceDN w:val="0"/>
        <w:adjustRightInd w:val="0"/>
        <w:spacing w:after="0" w:line="360" w:lineRule="auto"/>
        <w:rPr>
          <w:b/>
          <w:color w:val="222222"/>
          <w:szCs w:val="24"/>
          <w:lang w:eastAsia="en-IN"/>
        </w:rPr>
      </w:pPr>
    </w:p>
    <w:p w:rsidR="008F40E8" w:rsidRPr="002064EF" w:rsidRDefault="009425D4" w:rsidP="002064EF">
      <w:pPr>
        <w:autoSpaceDE w:val="0"/>
        <w:autoSpaceDN w:val="0"/>
        <w:adjustRightInd w:val="0"/>
        <w:spacing w:after="0" w:line="360" w:lineRule="auto"/>
        <w:rPr>
          <w:b/>
          <w:color w:val="222222"/>
          <w:szCs w:val="24"/>
          <w:lang w:eastAsia="en-IN"/>
        </w:rPr>
      </w:pPr>
      <w:r>
        <w:rPr>
          <w:b/>
          <w:color w:val="222222"/>
          <w:szCs w:val="24"/>
          <w:lang w:eastAsia="en-IN"/>
        </w:rPr>
        <w:t>Q</w:t>
      </w:r>
      <w:r w:rsidR="008F40E8" w:rsidRPr="002064EF">
        <w:rPr>
          <w:b/>
          <w:color w:val="222222"/>
          <w:szCs w:val="24"/>
          <w:lang w:eastAsia="en-IN"/>
        </w:rPr>
        <w:t>1. Are investment and gambling the same? Justify your answer explaining the concept and characteristics of investment. (10 Marks)</w:t>
      </w:r>
    </w:p>
    <w:p w:rsidR="008F40E8" w:rsidRPr="002064EF" w:rsidRDefault="008F40E8" w:rsidP="002064EF">
      <w:pPr>
        <w:autoSpaceDE w:val="0"/>
        <w:autoSpaceDN w:val="0"/>
        <w:adjustRightInd w:val="0"/>
        <w:spacing w:after="0" w:line="360" w:lineRule="auto"/>
        <w:rPr>
          <w:b/>
          <w:color w:val="222222"/>
          <w:szCs w:val="24"/>
          <w:lang w:eastAsia="en-IN"/>
        </w:rPr>
      </w:pPr>
    </w:p>
    <w:p w:rsidR="00574C08" w:rsidRDefault="00574C08" w:rsidP="002064EF">
      <w:pPr>
        <w:autoSpaceDE w:val="0"/>
        <w:autoSpaceDN w:val="0"/>
        <w:adjustRightInd w:val="0"/>
        <w:spacing w:after="0" w:line="360" w:lineRule="auto"/>
        <w:rPr>
          <w:b/>
          <w:color w:val="222222"/>
          <w:szCs w:val="24"/>
          <w:lang w:eastAsia="en-IN"/>
        </w:rPr>
      </w:pPr>
    </w:p>
    <w:p w:rsidR="008F40E8" w:rsidRPr="002064EF" w:rsidRDefault="00574C08" w:rsidP="002064EF">
      <w:pPr>
        <w:autoSpaceDE w:val="0"/>
        <w:autoSpaceDN w:val="0"/>
        <w:adjustRightInd w:val="0"/>
        <w:spacing w:after="0" w:line="360" w:lineRule="auto"/>
        <w:rPr>
          <w:b/>
          <w:color w:val="222222"/>
          <w:szCs w:val="24"/>
          <w:lang w:eastAsia="en-IN"/>
        </w:rPr>
      </w:pPr>
      <w:proofErr w:type="spellStart"/>
      <w:proofErr w:type="gramStart"/>
      <w:r>
        <w:rPr>
          <w:b/>
          <w:color w:val="222222"/>
          <w:szCs w:val="24"/>
          <w:lang w:eastAsia="en-IN"/>
        </w:rPr>
        <w:t>Ans</w:t>
      </w:r>
      <w:proofErr w:type="spellEnd"/>
      <w:r>
        <w:rPr>
          <w:b/>
          <w:color w:val="222222"/>
          <w:szCs w:val="24"/>
          <w:lang w:eastAsia="en-IN"/>
        </w:rPr>
        <w:t xml:space="preserve"> 1.</w:t>
      </w:r>
      <w:proofErr w:type="gramEnd"/>
    </w:p>
    <w:p w:rsidR="00681D6D" w:rsidRPr="002064EF" w:rsidRDefault="008F40E8" w:rsidP="002064EF">
      <w:pPr>
        <w:autoSpaceDE w:val="0"/>
        <w:autoSpaceDN w:val="0"/>
        <w:adjustRightInd w:val="0"/>
        <w:spacing w:after="0" w:line="360" w:lineRule="auto"/>
        <w:rPr>
          <w:b/>
          <w:color w:val="222222"/>
          <w:szCs w:val="24"/>
          <w:lang w:eastAsia="en-IN"/>
        </w:rPr>
      </w:pPr>
      <w:r w:rsidRPr="002064EF">
        <w:rPr>
          <w:b/>
          <w:color w:val="222222"/>
          <w:szCs w:val="24"/>
          <w:lang w:eastAsia="en-IN"/>
        </w:rPr>
        <w:t>Introduction:</w:t>
      </w:r>
    </w:p>
    <w:p w:rsidR="00DA304D" w:rsidRDefault="008F40E8" w:rsidP="00574C08">
      <w:pPr>
        <w:spacing w:line="360" w:lineRule="auto"/>
        <w:rPr>
          <w:szCs w:val="24"/>
        </w:rPr>
      </w:pPr>
      <w:r w:rsidRPr="002064EF">
        <w:rPr>
          <w:szCs w:val="24"/>
        </w:rPr>
        <w:t xml:space="preserve">The underlying essential precept in each activity is minimizing hazards with maximization of returns. Investing in the inventory market is regularly handled as gambling only. It may be authentic as both the sports contain chance and preference— precisely the threat associated with investing the capital in expectation of destiny profits. But, gambling is for a shorter length, even as the equity investment can last for a lifetime. </w:t>
      </w:r>
      <w:r w:rsidR="00681D6D" w:rsidRPr="002064EF">
        <w:rPr>
          <w:szCs w:val="24"/>
        </w:rPr>
        <w:t>Moreover</w:t>
      </w:r>
      <w:r w:rsidRPr="002064EF">
        <w:rPr>
          <w:szCs w:val="24"/>
        </w:rPr>
        <w:t xml:space="preserve">, the longer-term return in playing is poor for gamblers on a median foundation. In comparison, the expected longer-term return for an </w:t>
      </w:r>
    </w:p>
    <w:p w:rsidR="00574C08" w:rsidRDefault="00574C08" w:rsidP="00574C08">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574C08" w:rsidRDefault="00574C08" w:rsidP="00574C0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74C08" w:rsidRDefault="00574C08" w:rsidP="00574C08">
      <w:pPr>
        <w:shd w:val="clear" w:color="auto" w:fill="FFFFFF"/>
        <w:spacing w:after="0" w:line="360" w:lineRule="auto"/>
        <w:jc w:val="center"/>
        <w:rPr>
          <w:rFonts w:cs="Calibri"/>
          <w:color w:val="222222"/>
        </w:rPr>
      </w:pPr>
    </w:p>
    <w:p w:rsidR="00574C08" w:rsidRDefault="00574C08" w:rsidP="00574C08">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74C08" w:rsidRDefault="00574C08" w:rsidP="00574C08">
      <w:pPr>
        <w:shd w:val="clear" w:color="auto" w:fill="FFFFFF"/>
        <w:spacing w:after="0" w:line="360" w:lineRule="auto"/>
        <w:jc w:val="center"/>
        <w:rPr>
          <w:rFonts w:cs="Calibri"/>
          <w:color w:val="222222"/>
        </w:rPr>
      </w:pPr>
    </w:p>
    <w:p w:rsidR="00574C08" w:rsidRDefault="00574C08" w:rsidP="00574C0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574C08" w:rsidRDefault="00574C08" w:rsidP="00574C08">
      <w:pPr>
        <w:shd w:val="clear" w:color="auto" w:fill="FFFFFF"/>
        <w:spacing w:after="0" w:line="360" w:lineRule="auto"/>
        <w:jc w:val="center"/>
        <w:rPr>
          <w:rFonts w:ascii="Arial" w:hAnsi="Arial" w:cs="Calibri"/>
          <w:color w:val="222222"/>
        </w:rPr>
      </w:pPr>
    </w:p>
    <w:p w:rsidR="00574C08" w:rsidRDefault="00574C08" w:rsidP="00574C08">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574C08" w:rsidRDefault="00574C08" w:rsidP="00574C08">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574C08" w:rsidRDefault="00574C08" w:rsidP="00574C0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74C08" w:rsidRDefault="00574C08" w:rsidP="00574C0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74C08" w:rsidRDefault="00574C08" w:rsidP="00574C08">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74C08" w:rsidRDefault="00574C08" w:rsidP="00574C08">
      <w:pPr>
        <w:shd w:val="clear" w:color="auto" w:fill="FFFFFF"/>
        <w:spacing w:after="0" w:line="360" w:lineRule="auto"/>
        <w:jc w:val="center"/>
        <w:rPr>
          <w:rFonts w:cs="Calibri"/>
          <w:color w:val="500050"/>
        </w:rPr>
      </w:pPr>
    </w:p>
    <w:p w:rsidR="00574C08" w:rsidRDefault="00574C08" w:rsidP="00574C08">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574C08" w:rsidRDefault="00574C08" w:rsidP="00574C0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74C08" w:rsidRDefault="00574C08" w:rsidP="00574C0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74C08" w:rsidRDefault="00574C08" w:rsidP="00574C0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74C08" w:rsidRDefault="00574C08" w:rsidP="00574C08">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574C08" w:rsidRDefault="00574C08" w:rsidP="00574C0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74C08" w:rsidRPr="002064EF" w:rsidRDefault="00574C08" w:rsidP="00574C08">
      <w:pPr>
        <w:spacing w:line="360" w:lineRule="auto"/>
        <w:rPr>
          <w:szCs w:val="24"/>
        </w:rPr>
      </w:pPr>
    </w:p>
    <w:p w:rsidR="008F40E8" w:rsidRPr="002064EF" w:rsidRDefault="008F40E8" w:rsidP="002064EF">
      <w:pPr>
        <w:spacing w:line="360" w:lineRule="auto"/>
        <w:rPr>
          <w:szCs w:val="24"/>
        </w:rPr>
      </w:pPr>
    </w:p>
    <w:p w:rsidR="008F40E8" w:rsidRPr="002064EF" w:rsidRDefault="009425D4" w:rsidP="002064EF">
      <w:pPr>
        <w:spacing w:line="360" w:lineRule="auto"/>
        <w:rPr>
          <w:b/>
          <w:szCs w:val="24"/>
          <w:lang w:eastAsia="en-IN"/>
        </w:rPr>
      </w:pPr>
      <w:r>
        <w:rPr>
          <w:b/>
          <w:szCs w:val="24"/>
          <w:lang w:eastAsia="en-IN"/>
        </w:rPr>
        <w:t>Q</w:t>
      </w:r>
      <w:r w:rsidR="008F40E8" w:rsidRPr="002064EF">
        <w:rPr>
          <w:b/>
          <w:szCs w:val="24"/>
          <w:lang w:eastAsia="en-IN"/>
        </w:rPr>
        <w:t>2. You are given the following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7"/>
        <w:gridCol w:w="2397"/>
        <w:gridCol w:w="3380"/>
      </w:tblGrid>
      <w:tr w:rsidR="008F40E8" w:rsidRPr="002064EF" w:rsidTr="007200A3">
        <w:trPr>
          <w:trHeight w:val="445"/>
        </w:trPr>
        <w:tc>
          <w:tcPr>
            <w:tcW w:w="2887" w:type="dxa"/>
          </w:tcPr>
          <w:p w:rsidR="008F40E8" w:rsidRPr="002064EF" w:rsidRDefault="008F40E8" w:rsidP="002064EF">
            <w:pPr>
              <w:spacing w:line="360" w:lineRule="auto"/>
              <w:rPr>
                <w:b/>
                <w:szCs w:val="24"/>
              </w:rPr>
            </w:pPr>
            <w:r w:rsidRPr="002064EF">
              <w:rPr>
                <w:b/>
                <w:szCs w:val="24"/>
                <w:lang w:eastAsia="en-IN"/>
              </w:rPr>
              <w:t>Name of the Company</w:t>
            </w:r>
          </w:p>
        </w:tc>
        <w:tc>
          <w:tcPr>
            <w:tcW w:w="2397" w:type="dxa"/>
          </w:tcPr>
          <w:p w:rsidR="008F40E8" w:rsidRPr="002064EF" w:rsidRDefault="008F40E8" w:rsidP="002064EF">
            <w:pPr>
              <w:spacing w:line="360" w:lineRule="auto"/>
              <w:rPr>
                <w:b/>
                <w:szCs w:val="24"/>
              </w:rPr>
            </w:pPr>
            <w:r w:rsidRPr="002064EF">
              <w:rPr>
                <w:b/>
                <w:szCs w:val="24"/>
                <w:lang w:eastAsia="en-IN"/>
              </w:rPr>
              <w:t>Expected Beta</w:t>
            </w:r>
          </w:p>
        </w:tc>
        <w:tc>
          <w:tcPr>
            <w:tcW w:w="3380" w:type="dxa"/>
          </w:tcPr>
          <w:p w:rsidR="008F40E8" w:rsidRPr="002064EF" w:rsidRDefault="008F40E8" w:rsidP="002064EF">
            <w:pPr>
              <w:spacing w:line="360" w:lineRule="auto"/>
              <w:rPr>
                <w:b/>
                <w:szCs w:val="24"/>
              </w:rPr>
            </w:pPr>
            <w:r w:rsidRPr="002064EF">
              <w:rPr>
                <w:b/>
                <w:szCs w:val="24"/>
                <w:lang w:eastAsia="en-IN"/>
              </w:rPr>
              <w:t>Expected return in percent</w:t>
            </w:r>
          </w:p>
        </w:tc>
      </w:tr>
      <w:tr w:rsidR="008F40E8" w:rsidRPr="002064EF" w:rsidTr="007200A3">
        <w:trPr>
          <w:trHeight w:val="436"/>
        </w:trPr>
        <w:tc>
          <w:tcPr>
            <w:tcW w:w="2887" w:type="dxa"/>
          </w:tcPr>
          <w:p w:rsidR="008F40E8" w:rsidRPr="002064EF" w:rsidRDefault="008F40E8" w:rsidP="002064EF">
            <w:pPr>
              <w:spacing w:line="360" w:lineRule="auto"/>
              <w:rPr>
                <w:b/>
                <w:szCs w:val="24"/>
              </w:rPr>
            </w:pPr>
            <w:r w:rsidRPr="002064EF">
              <w:rPr>
                <w:b/>
                <w:szCs w:val="24"/>
              </w:rPr>
              <w:t>A</w:t>
            </w:r>
          </w:p>
        </w:tc>
        <w:tc>
          <w:tcPr>
            <w:tcW w:w="2397" w:type="dxa"/>
          </w:tcPr>
          <w:p w:rsidR="008F40E8" w:rsidRPr="002064EF" w:rsidRDefault="008F40E8" w:rsidP="002064EF">
            <w:pPr>
              <w:spacing w:line="360" w:lineRule="auto"/>
              <w:rPr>
                <w:b/>
                <w:szCs w:val="24"/>
              </w:rPr>
            </w:pPr>
            <w:r w:rsidRPr="002064EF">
              <w:rPr>
                <w:b/>
                <w:szCs w:val="24"/>
                <w:lang w:eastAsia="en-IN"/>
              </w:rPr>
              <w:t>0.95</w:t>
            </w:r>
          </w:p>
        </w:tc>
        <w:tc>
          <w:tcPr>
            <w:tcW w:w="3380" w:type="dxa"/>
          </w:tcPr>
          <w:p w:rsidR="008F40E8" w:rsidRPr="002064EF" w:rsidRDefault="008F40E8" w:rsidP="002064EF">
            <w:pPr>
              <w:spacing w:line="360" w:lineRule="auto"/>
              <w:rPr>
                <w:b/>
                <w:szCs w:val="24"/>
              </w:rPr>
            </w:pPr>
            <w:r w:rsidRPr="002064EF">
              <w:rPr>
                <w:b/>
                <w:szCs w:val="24"/>
                <w:lang w:eastAsia="en-IN"/>
              </w:rPr>
              <w:t>12</w:t>
            </w:r>
          </w:p>
        </w:tc>
      </w:tr>
      <w:tr w:rsidR="008F40E8" w:rsidRPr="002064EF" w:rsidTr="007200A3">
        <w:trPr>
          <w:trHeight w:val="436"/>
        </w:trPr>
        <w:tc>
          <w:tcPr>
            <w:tcW w:w="2887" w:type="dxa"/>
          </w:tcPr>
          <w:p w:rsidR="008F40E8" w:rsidRPr="002064EF" w:rsidRDefault="008F40E8" w:rsidP="002064EF">
            <w:pPr>
              <w:spacing w:line="360" w:lineRule="auto"/>
              <w:rPr>
                <w:b/>
                <w:szCs w:val="24"/>
              </w:rPr>
            </w:pPr>
            <w:r w:rsidRPr="002064EF">
              <w:rPr>
                <w:b/>
                <w:szCs w:val="24"/>
              </w:rPr>
              <w:t>B</w:t>
            </w:r>
          </w:p>
        </w:tc>
        <w:tc>
          <w:tcPr>
            <w:tcW w:w="2397" w:type="dxa"/>
          </w:tcPr>
          <w:p w:rsidR="008F40E8" w:rsidRPr="002064EF" w:rsidRDefault="008F40E8" w:rsidP="002064EF">
            <w:pPr>
              <w:spacing w:line="360" w:lineRule="auto"/>
              <w:rPr>
                <w:b/>
                <w:szCs w:val="24"/>
              </w:rPr>
            </w:pPr>
            <w:r w:rsidRPr="002064EF">
              <w:rPr>
                <w:b/>
                <w:szCs w:val="24"/>
                <w:lang w:eastAsia="en-IN"/>
              </w:rPr>
              <w:t>0.80</w:t>
            </w:r>
          </w:p>
        </w:tc>
        <w:tc>
          <w:tcPr>
            <w:tcW w:w="3380" w:type="dxa"/>
          </w:tcPr>
          <w:p w:rsidR="008F40E8" w:rsidRPr="002064EF" w:rsidRDefault="008F40E8" w:rsidP="002064EF">
            <w:pPr>
              <w:spacing w:line="360" w:lineRule="auto"/>
              <w:rPr>
                <w:b/>
                <w:szCs w:val="24"/>
              </w:rPr>
            </w:pPr>
            <w:r w:rsidRPr="002064EF">
              <w:rPr>
                <w:b/>
                <w:szCs w:val="24"/>
                <w:lang w:eastAsia="en-IN"/>
              </w:rPr>
              <w:t>15</w:t>
            </w:r>
          </w:p>
        </w:tc>
      </w:tr>
      <w:tr w:rsidR="008F40E8" w:rsidRPr="002064EF" w:rsidTr="007200A3">
        <w:trPr>
          <w:trHeight w:val="445"/>
        </w:trPr>
        <w:tc>
          <w:tcPr>
            <w:tcW w:w="2887" w:type="dxa"/>
          </w:tcPr>
          <w:p w:rsidR="008F40E8" w:rsidRPr="002064EF" w:rsidRDefault="008F40E8" w:rsidP="002064EF">
            <w:pPr>
              <w:spacing w:line="360" w:lineRule="auto"/>
              <w:rPr>
                <w:b/>
                <w:szCs w:val="24"/>
              </w:rPr>
            </w:pPr>
            <w:r w:rsidRPr="002064EF">
              <w:rPr>
                <w:b/>
                <w:szCs w:val="24"/>
              </w:rPr>
              <w:t>C</w:t>
            </w:r>
          </w:p>
        </w:tc>
        <w:tc>
          <w:tcPr>
            <w:tcW w:w="2397" w:type="dxa"/>
          </w:tcPr>
          <w:p w:rsidR="008F40E8" w:rsidRPr="002064EF" w:rsidRDefault="008F40E8" w:rsidP="002064EF">
            <w:pPr>
              <w:spacing w:line="360" w:lineRule="auto"/>
              <w:rPr>
                <w:b/>
                <w:szCs w:val="24"/>
              </w:rPr>
            </w:pPr>
            <w:r w:rsidRPr="002064EF">
              <w:rPr>
                <w:b/>
                <w:szCs w:val="24"/>
                <w:lang w:eastAsia="en-IN"/>
              </w:rPr>
              <w:t>0.65</w:t>
            </w:r>
          </w:p>
        </w:tc>
        <w:tc>
          <w:tcPr>
            <w:tcW w:w="3380" w:type="dxa"/>
          </w:tcPr>
          <w:p w:rsidR="008F40E8" w:rsidRPr="002064EF" w:rsidRDefault="008F40E8" w:rsidP="002064EF">
            <w:pPr>
              <w:spacing w:line="360" w:lineRule="auto"/>
              <w:rPr>
                <w:b/>
                <w:szCs w:val="24"/>
              </w:rPr>
            </w:pPr>
            <w:r w:rsidRPr="002064EF">
              <w:rPr>
                <w:b/>
                <w:szCs w:val="24"/>
                <w:lang w:eastAsia="en-IN"/>
              </w:rPr>
              <w:t>13.50</w:t>
            </w:r>
          </w:p>
        </w:tc>
      </w:tr>
      <w:tr w:rsidR="008F40E8" w:rsidRPr="002064EF" w:rsidTr="007200A3">
        <w:trPr>
          <w:trHeight w:val="436"/>
        </w:trPr>
        <w:tc>
          <w:tcPr>
            <w:tcW w:w="2887" w:type="dxa"/>
          </w:tcPr>
          <w:p w:rsidR="008F40E8" w:rsidRPr="002064EF" w:rsidRDefault="008F40E8" w:rsidP="002064EF">
            <w:pPr>
              <w:spacing w:line="360" w:lineRule="auto"/>
              <w:rPr>
                <w:b/>
                <w:szCs w:val="24"/>
              </w:rPr>
            </w:pPr>
            <w:r w:rsidRPr="002064EF">
              <w:rPr>
                <w:b/>
                <w:szCs w:val="24"/>
              </w:rPr>
              <w:t>D</w:t>
            </w:r>
          </w:p>
        </w:tc>
        <w:tc>
          <w:tcPr>
            <w:tcW w:w="2397" w:type="dxa"/>
          </w:tcPr>
          <w:p w:rsidR="008F40E8" w:rsidRPr="002064EF" w:rsidRDefault="008F40E8" w:rsidP="002064EF">
            <w:pPr>
              <w:spacing w:line="360" w:lineRule="auto"/>
              <w:rPr>
                <w:b/>
                <w:szCs w:val="24"/>
              </w:rPr>
            </w:pPr>
            <w:r w:rsidRPr="002064EF">
              <w:rPr>
                <w:b/>
                <w:szCs w:val="24"/>
                <w:lang w:eastAsia="en-IN"/>
              </w:rPr>
              <w:t>0.64</w:t>
            </w:r>
          </w:p>
        </w:tc>
        <w:tc>
          <w:tcPr>
            <w:tcW w:w="3380" w:type="dxa"/>
          </w:tcPr>
          <w:p w:rsidR="008F40E8" w:rsidRPr="002064EF" w:rsidRDefault="008F40E8" w:rsidP="002064EF">
            <w:pPr>
              <w:spacing w:line="360" w:lineRule="auto"/>
              <w:rPr>
                <w:b/>
                <w:szCs w:val="24"/>
              </w:rPr>
            </w:pPr>
            <w:r w:rsidRPr="002064EF">
              <w:rPr>
                <w:b/>
                <w:szCs w:val="24"/>
                <w:lang w:eastAsia="en-IN"/>
              </w:rPr>
              <w:t>10</w:t>
            </w:r>
          </w:p>
        </w:tc>
      </w:tr>
      <w:tr w:rsidR="008F40E8" w:rsidRPr="002064EF" w:rsidTr="007200A3">
        <w:trPr>
          <w:trHeight w:val="436"/>
        </w:trPr>
        <w:tc>
          <w:tcPr>
            <w:tcW w:w="2887" w:type="dxa"/>
          </w:tcPr>
          <w:p w:rsidR="008F40E8" w:rsidRPr="002064EF" w:rsidRDefault="008F40E8" w:rsidP="002064EF">
            <w:pPr>
              <w:spacing w:line="360" w:lineRule="auto"/>
              <w:rPr>
                <w:b/>
                <w:szCs w:val="24"/>
              </w:rPr>
            </w:pPr>
            <w:r w:rsidRPr="002064EF">
              <w:rPr>
                <w:b/>
                <w:szCs w:val="24"/>
              </w:rPr>
              <w:t>E</w:t>
            </w:r>
          </w:p>
        </w:tc>
        <w:tc>
          <w:tcPr>
            <w:tcW w:w="2397" w:type="dxa"/>
          </w:tcPr>
          <w:p w:rsidR="008F40E8" w:rsidRPr="002064EF" w:rsidRDefault="008F40E8" w:rsidP="002064EF">
            <w:pPr>
              <w:spacing w:line="360" w:lineRule="auto"/>
              <w:rPr>
                <w:b/>
                <w:szCs w:val="24"/>
              </w:rPr>
            </w:pPr>
            <w:r w:rsidRPr="002064EF">
              <w:rPr>
                <w:b/>
                <w:szCs w:val="24"/>
                <w:lang w:eastAsia="en-IN"/>
              </w:rPr>
              <w:t>0.90</w:t>
            </w:r>
          </w:p>
        </w:tc>
        <w:tc>
          <w:tcPr>
            <w:tcW w:w="3380" w:type="dxa"/>
          </w:tcPr>
          <w:p w:rsidR="008F40E8" w:rsidRPr="002064EF" w:rsidRDefault="008F40E8" w:rsidP="002064EF">
            <w:pPr>
              <w:spacing w:line="360" w:lineRule="auto"/>
              <w:rPr>
                <w:b/>
                <w:szCs w:val="24"/>
              </w:rPr>
            </w:pPr>
            <w:r w:rsidRPr="002064EF">
              <w:rPr>
                <w:b/>
                <w:szCs w:val="24"/>
                <w:lang w:eastAsia="en-IN"/>
              </w:rPr>
              <w:t>12.5</w:t>
            </w:r>
          </w:p>
        </w:tc>
      </w:tr>
      <w:tr w:rsidR="008F40E8" w:rsidRPr="002064EF" w:rsidTr="007200A3">
        <w:trPr>
          <w:trHeight w:val="445"/>
        </w:trPr>
        <w:tc>
          <w:tcPr>
            <w:tcW w:w="2887" w:type="dxa"/>
          </w:tcPr>
          <w:p w:rsidR="008F40E8" w:rsidRPr="002064EF" w:rsidRDefault="008F40E8" w:rsidP="002064EF">
            <w:pPr>
              <w:spacing w:line="360" w:lineRule="auto"/>
              <w:rPr>
                <w:b/>
                <w:szCs w:val="24"/>
              </w:rPr>
            </w:pPr>
            <w:r w:rsidRPr="002064EF">
              <w:rPr>
                <w:b/>
                <w:szCs w:val="24"/>
              </w:rPr>
              <w:t>F</w:t>
            </w:r>
          </w:p>
        </w:tc>
        <w:tc>
          <w:tcPr>
            <w:tcW w:w="2397" w:type="dxa"/>
          </w:tcPr>
          <w:p w:rsidR="008F40E8" w:rsidRPr="002064EF" w:rsidRDefault="008F40E8" w:rsidP="002064EF">
            <w:pPr>
              <w:spacing w:line="360" w:lineRule="auto"/>
              <w:rPr>
                <w:b/>
                <w:szCs w:val="24"/>
              </w:rPr>
            </w:pPr>
            <w:r w:rsidRPr="002064EF">
              <w:rPr>
                <w:b/>
                <w:szCs w:val="24"/>
                <w:lang w:eastAsia="en-IN"/>
              </w:rPr>
              <w:t>0.60</w:t>
            </w:r>
          </w:p>
        </w:tc>
        <w:tc>
          <w:tcPr>
            <w:tcW w:w="3380" w:type="dxa"/>
          </w:tcPr>
          <w:p w:rsidR="008F40E8" w:rsidRPr="002064EF" w:rsidRDefault="008F40E8" w:rsidP="002064EF">
            <w:pPr>
              <w:spacing w:line="360" w:lineRule="auto"/>
              <w:rPr>
                <w:b/>
                <w:szCs w:val="24"/>
              </w:rPr>
            </w:pPr>
            <w:r w:rsidRPr="002064EF">
              <w:rPr>
                <w:b/>
                <w:szCs w:val="24"/>
                <w:lang w:eastAsia="en-IN"/>
              </w:rPr>
              <w:t>16.5</w:t>
            </w:r>
          </w:p>
        </w:tc>
      </w:tr>
      <w:tr w:rsidR="008F40E8" w:rsidRPr="002064EF" w:rsidTr="007200A3">
        <w:trPr>
          <w:trHeight w:val="491"/>
        </w:trPr>
        <w:tc>
          <w:tcPr>
            <w:tcW w:w="2887" w:type="dxa"/>
          </w:tcPr>
          <w:p w:rsidR="008F40E8" w:rsidRPr="002064EF" w:rsidRDefault="008F40E8" w:rsidP="002064EF">
            <w:pPr>
              <w:spacing w:line="360" w:lineRule="auto"/>
              <w:rPr>
                <w:b/>
                <w:szCs w:val="24"/>
              </w:rPr>
            </w:pPr>
            <w:r w:rsidRPr="002064EF">
              <w:rPr>
                <w:b/>
                <w:szCs w:val="24"/>
              </w:rPr>
              <w:t>G</w:t>
            </w:r>
          </w:p>
        </w:tc>
        <w:tc>
          <w:tcPr>
            <w:tcW w:w="2397" w:type="dxa"/>
          </w:tcPr>
          <w:p w:rsidR="008F40E8" w:rsidRPr="002064EF" w:rsidRDefault="008F40E8" w:rsidP="002064EF">
            <w:pPr>
              <w:spacing w:line="360" w:lineRule="auto"/>
              <w:rPr>
                <w:b/>
                <w:szCs w:val="24"/>
              </w:rPr>
            </w:pPr>
            <w:r w:rsidRPr="002064EF">
              <w:rPr>
                <w:b/>
                <w:szCs w:val="24"/>
                <w:lang w:eastAsia="en-IN"/>
              </w:rPr>
              <w:t>1.25</w:t>
            </w:r>
          </w:p>
        </w:tc>
        <w:tc>
          <w:tcPr>
            <w:tcW w:w="3380" w:type="dxa"/>
          </w:tcPr>
          <w:p w:rsidR="008F40E8" w:rsidRPr="002064EF" w:rsidRDefault="008F40E8" w:rsidP="002064EF">
            <w:pPr>
              <w:spacing w:line="360" w:lineRule="auto"/>
              <w:rPr>
                <w:b/>
                <w:szCs w:val="24"/>
              </w:rPr>
            </w:pPr>
            <w:r w:rsidRPr="002064EF">
              <w:rPr>
                <w:b/>
                <w:szCs w:val="24"/>
                <w:lang w:eastAsia="en-IN"/>
              </w:rPr>
              <w:t>18</w:t>
            </w:r>
          </w:p>
        </w:tc>
      </w:tr>
    </w:tbl>
    <w:p w:rsidR="008F40E8" w:rsidRPr="002064EF" w:rsidRDefault="008F40E8" w:rsidP="002064EF">
      <w:pPr>
        <w:spacing w:line="360" w:lineRule="auto"/>
        <w:rPr>
          <w:b/>
          <w:szCs w:val="24"/>
        </w:rPr>
      </w:pPr>
    </w:p>
    <w:p w:rsidR="008F40E8" w:rsidRPr="002064EF" w:rsidRDefault="008F40E8" w:rsidP="002064EF">
      <w:pPr>
        <w:autoSpaceDE w:val="0"/>
        <w:autoSpaceDN w:val="0"/>
        <w:adjustRightInd w:val="0"/>
        <w:spacing w:after="0" w:line="360" w:lineRule="auto"/>
        <w:rPr>
          <w:b/>
          <w:color w:val="000000"/>
          <w:szCs w:val="24"/>
          <w:lang w:eastAsia="en-IN"/>
        </w:rPr>
      </w:pPr>
      <w:r w:rsidRPr="002064EF">
        <w:rPr>
          <w:b/>
          <w:color w:val="000000"/>
          <w:szCs w:val="24"/>
          <w:lang w:eastAsia="en-IN"/>
        </w:rPr>
        <w:t>Expected return of the market - 14%; Risk free rate of return - 5%</w:t>
      </w:r>
    </w:p>
    <w:p w:rsidR="008F40E8" w:rsidRPr="002064EF" w:rsidRDefault="008F40E8" w:rsidP="002064EF">
      <w:pPr>
        <w:autoSpaceDE w:val="0"/>
        <w:autoSpaceDN w:val="0"/>
        <w:adjustRightInd w:val="0"/>
        <w:spacing w:after="0" w:line="360" w:lineRule="auto"/>
        <w:rPr>
          <w:b/>
          <w:color w:val="000000"/>
          <w:szCs w:val="24"/>
          <w:lang w:eastAsia="en-IN"/>
        </w:rPr>
      </w:pPr>
      <w:r w:rsidRPr="002064EF">
        <w:rPr>
          <w:b/>
          <w:color w:val="000000"/>
          <w:szCs w:val="24"/>
          <w:lang w:eastAsia="en-IN"/>
        </w:rPr>
        <w:t>With the help of above given information find the stocks which you would recommend to buy or sell? Which technique would you employ to calculate the same? List down the other applications if any? (10 Marks</w:t>
      </w:r>
    </w:p>
    <w:p w:rsidR="008F40E8" w:rsidRPr="002064EF" w:rsidRDefault="008F40E8" w:rsidP="002064EF">
      <w:pPr>
        <w:autoSpaceDE w:val="0"/>
        <w:autoSpaceDN w:val="0"/>
        <w:adjustRightInd w:val="0"/>
        <w:spacing w:after="0" w:line="360" w:lineRule="auto"/>
        <w:rPr>
          <w:b/>
          <w:color w:val="000000"/>
          <w:szCs w:val="24"/>
          <w:lang w:eastAsia="en-IN"/>
        </w:rPr>
      </w:pPr>
    </w:p>
    <w:p w:rsidR="008F40E8" w:rsidRPr="002064EF" w:rsidRDefault="00574C08" w:rsidP="002064EF">
      <w:pPr>
        <w:autoSpaceDE w:val="0"/>
        <w:autoSpaceDN w:val="0"/>
        <w:adjustRightInd w:val="0"/>
        <w:spacing w:after="0" w:line="360" w:lineRule="auto"/>
        <w:rPr>
          <w:b/>
          <w:color w:val="000000"/>
          <w:szCs w:val="24"/>
          <w:lang w:eastAsia="en-IN"/>
        </w:rPr>
      </w:pPr>
      <w:proofErr w:type="spellStart"/>
      <w:proofErr w:type="gramStart"/>
      <w:r>
        <w:rPr>
          <w:b/>
          <w:color w:val="000000"/>
          <w:szCs w:val="24"/>
          <w:lang w:eastAsia="en-IN"/>
        </w:rPr>
        <w:t>Ans</w:t>
      </w:r>
      <w:proofErr w:type="spellEnd"/>
      <w:r>
        <w:rPr>
          <w:b/>
          <w:color w:val="000000"/>
          <w:szCs w:val="24"/>
          <w:lang w:eastAsia="en-IN"/>
        </w:rPr>
        <w:t xml:space="preserve"> 2.</w:t>
      </w:r>
      <w:proofErr w:type="gramEnd"/>
    </w:p>
    <w:p w:rsidR="008F40E8" w:rsidRPr="00574C08" w:rsidRDefault="008F40E8" w:rsidP="00574C08">
      <w:pPr>
        <w:autoSpaceDE w:val="0"/>
        <w:autoSpaceDN w:val="0"/>
        <w:adjustRightInd w:val="0"/>
        <w:spacing w:after="0" w:line="360" w:lineRule="auto"/>
        <w:rPr>
          <w:b/>
          <w:color w:val="000000"/>
          <w:szCs w:val="24"/>
          <w:lang w:eastAsia="en-IN"/>
        </w:rPr>
      </w:pPr>
      <w:r w:rsidRPr="002064EF">
        <w:rPr>
          <w:b/>
          <w:color w:val="000000"/>
          <w:szCs w:val="24"/>
          <w:lang w:eastAsia="en-IN"/>
        </w:rPr>
        <w:t xml:space="preserve">Introduction: </w:t>
      </w:r>
    </w:p>
    <w:p w:rsidR="008F40E8" w:rsidRDefault="008F40E8" w:rsidP="00574C08">
      <w:pPr>
        <w:spacing w:line="360" w:lineRule="auto"/>
        <w:rPr>
          <w:szCs w:val="24"/>
        </w:rPr>
      </w:pPr>
      <w:r w:rsidRPr="002064EF">
        <w:rPr>
          <w:szCs w:val="24"/>
        </w:rPr>
        <w:t>An investor invests finances within the marketplace to anticipate future rewards at the risk that he's taking. There are several techniques to assess the threat-return profile of an investment. One such approach is the identity capital asset pricing version. It's miles more commonly known as the CAPM approach. It allows figuring out the expected returns from a stock, maintaining the risk element or the beta of the stock, and return of threat-loose protection or the T</w:t>
      </w:r>
    </w:p>
    <w:p w:rsidR="00574C08" w:rsidRDefault="00574C08" w:rsidP="00574C08">
      <w:pPr>
        <w:spacing w:line="360" w:lineRule="auto"/>
        <w:rPr>
          <w:szCs w:val="24"/>
        </w:rPr>
      </w:pPr>
    </w:p>
    <w:p w:rsidR="00574C08" w:rsidRPr="002064EF" w:rsidRDefault="00574C08" w:rsidP="00574C08">
      <w:pPr>
        <w:spacing w:line="360" w:lineRule="auto"/>
        <w:rPr>
          <w:szCs w:val="24"/>
        </w:rPr>
      </w:pPr>
    </w:p>
    <w:p w:rsidR="008F40E8" w:rsidRPr="002064EF" w:rsidRDefault="009425D4" w:rsidP="002064EF">
      <w:pPr>
        <w:autoSpaceDE w:val="0"/>
        <w:autoSpaceDN w:val="0"/>
        <w:adjustRightInd w:val="0"/>
        <w:spacing w:after="0" w:line="360" w:lineRule="auto"/>
        <w:rPr>
          <w:b/>
          <w:color w:val="000000"/>
          <w:szCs w:val="24"/>
          <w:lang w:eastAsia="en-IN"/>
        </w:rPr>
      </w:pPr>
      <w:r>
        <w:rPr>
          <w:b/>
          <w:color w:val="222222"/>
          <w:szCs w:val="24"/>
          <w:lang w:eastAsia="en-IN"/>
        </w:rPr>
        <w:t>Q</w:t>
      </w:r>
      <w:r w:rsidR="008F40E8" w:rsidRPr="002064EF">
        <w:rPr>
          <w:b/>
          <w:color w:val="222222"/>
          <w:szCs w:val="24"/>
          <w:lang w:eastAsia="en-IN"/>
        </w:rPr>
        <w:t xml:space="preserve">3. </w:t>
      </w:r>
      <w:r w:rsidR="008F40E8" w:rsidRPr="002064EF">
        <w:rPr>
          <w:b/>
          <w:color w:val="000000"/>
          <w:szCs w:val="24"/>
          <w:lang w:eastAsia="en-IN"/>
        </w:rPr>
        <w:t>According to Lord Keynes “Given market prices, investors driven by the speculative motive, would trade on forecasts of the future market price of stocks, rather than stocks’ intrinsic values.” As a security analyst:</w:t>
      </w:r>
    </w:p>
    <w:p w:rsidR="008F40E8" w:rsidRPr="002064EF" w:rsidRDefault="008F40E8" w:rsidP="002064EF">
      <w:pPr>
        <w:autoSpaceDE w:val="0"/>
        <w:autoSpaceDN w:val="0"/>
        <w:adjustRightInd w:val="0"/>
        <w:spacing w:after="0" w:line="360" w:lineRule="auto"/>
        <w:rPr>
          <w:b/>
          <w:color w:val="000000"/>
          <w:szCs w:val="24"/>
          <w:lang w:eastAsia="en-IN"/>
        </w:rPr>
      </w:pPr>
    </w:p>
    <w:p w:rsidR="008F40E8" w:rsidRPr="002064EF" w:rsidRDefault="008F40E8" w:rsidP="002064EF">
      <w:pPr>
        <w:autoSpaceDE w:val="0"/>
        <w:autoSpaceDN w:val="0"/>
        <w:adjustRightInd w:val="0"/>
        <w:spacing w:after="0" w:line="360" w:lineRule="auto"/>
        <w:rPr>
          <w:b/>
          <w:color w:val="000000"/>
          <w:szCs w:val="24"/>
          <w:lang w:val="en-US" w:eastAsia="en-IN"/>
        </w:rPr>
      </w:pPr>
      <w:r w:rsidRPr="002064EF">
        <w:rPr>
          <w:b/>
          <w:color w:val="000000"/>
          <w:szCs w:val="24"/>
          <w:lang w:eastAsia="en-IN"/>
        </w:rPr>
        <w:t>a. Comment on the given statement (5 Marks)</w:t>
      </w:r>
    </w:p>
    <w:p w:rsidR="008F40E8" w:rsidRPr="002064EF" w:rsidRDefault="008F40E8" w:rsidP="002064EF">
      <w:pPr>
        <w:autoSpaceDE w:val="0"/>
        <w:autoSpaceDN w:val="0"/>
        <w:adjustRightInd w:val="0"/>
        <w:spacing w:after="0" w:line="360" w:lineRule="auto"/>
        <w:rPr>
          <w:b/>
          <w:color w:val="000000"/>
          <w:szCs w:val="24"/>
          <w:lang w:val="en-US" w:eastAsia="en-IN"/>
        </w:rPr>
      </w:pPr>
    </w:p>
    <w:p w:rsidR="008F40E8" w:rsidRPr="002064EF" w:rsidRDefault="00574C08" w:rsidP="002064EF">
      <w:pPr>
        <w:autoSpaceDE w:val="0"/>
        <w:autoSpaceDN w:val="0"/>
        <w:adjustRightInd w:val="0"/>
        <w:spacing w:after="0" w:line="360" w:lineRule="auto"/>
        <w:rPr>
          <w:b/>
          <w:color w:val="000000"/>
          <w:szCs w:val="24"/>
          <w:lang w:val="en-US" w:eastAsia="en-IN"/>
        </w:rPr>
      </w:pPr>
      <w:proofErr w:type="spellStart"/>
      <w:proofErr w:type="gramStart"/>
      <w:r>
        <w:rPr>
          <w:b/>
          <w:color w:val="000000"/>
          <w:szCs w:val="24"/>
          <w:lang w:val="en-US" w:eastAsia="en-IN"/>
        </w:rPr>
        <w:t>Ans</w:t>
      </w:r>
      <w:proofErr w:type="spellEnd"/>
      <w:r>
        <w:rPr>
          <w:b/>
          <w:color w:val="000000"/>
          <w:szCs w:val="24"/>
          <w:lang w:val="en-US" w:eastAsia="en-IN"/>
        </w:rPr>
        <w:t xml:space="preserve"> 3a.</w:t>
      </w:r>
      <w:proofErr w:type="gramEnd"/>
    </w:p>
    <w:p w:rsidR="008F40E8" w:rsidRPr="002064EF" w:rsidRDefault="008F40E8" w:rsidP="002064EF">
      <w:pPr>
        <w:autoSpaceDE w:val="0"/>
        <w:autoSpaceDN w:val="0"/>
        <w:adjustRightInd w:val="0"/>
        <w:spacing w:after="0" w:line="360" w:lineRule="auto"/>
        <w:rPr>
          <w:b/>
          <w:color w:val="000000"/>
          <w:szCs w:val="24"/>
          <w:lang w:val="en-US" w:eastAsia="en-IN"/>
        </w:rPr>
      </w:pPr>
    </w:p>
    <w:p w:rsidR="008F40E8" w:rsidRPr="002064EF" w:rsidRDefault="008F40E8" w:rsidP="002064EF">
      <w:pPr>
        <w:autoSpaceDE w:val="0"/>
        <w:autoSpaceDN w:val="0"/>
        <w:adjustRightInd w:val="0"/>
        <w:spacing w:after="0" w:line="360" w:lineRule="auto"/>
        <w:rPr>
          <w:b/>
          <w:color w:val="000000"/>
          <w:szCs w:val="24"/>
          <w:lang w:val="en-US" w:eastAsia="en-IN"/>
        </w:rPr>
      </w:pPr>
      <w:r w:rsidRPr="002064EF">
        <w:rPr>
          <w:b/>
          <w:color w:val="000000"/>
          <w:szCs w:val="24"/>
          <w:lang w:val="en-US" w:eastAsia="en-IN"/>
        </w:rPr>
        <w:t xml:space="preserve">Introduction: </w:t>
      </w:r>
    </w:p>
    <w:p w:rsidR="00681D6D" w:rsidRPr="002064EF" w:rsidRDefault="00681D6D" w:rsidP="002064EF">
      <w:pPr>
        <w:autoSpaceDE w:val="0"/>
        <w:autoSpaceDN w:val="0"/>
        <w:adjustRightInd w:val="0"/>
        <w:spacing w:after="0" w:line="360" w:lineRule="auto"/>
        <w:rPr>
          <w:b/>
          <w:color w:val="000000"/>
          <w:szCs w:val="24"/>
          <w:lang w:val="en-US" w:eastAsia="en-IN"/>
        </w:rPr>
      </w:pPr>
    </w:p>
    <w:p w:rsidR="008F40E8" w:rsidRPr="002064EF" w:rsidRDefault="008F40E8" w:rsidP="002064EF">
      <w:pPr>
        <w:spacing w:line="360" w:lineRule="auto"/>
        <w:rPr>
          <w:szCs w:val="24"/>
        </w:rPr>
      </w:pPr>
      <w:r w:rsidRPr="002064EF">
        <w:rPr>
          <w:szCs w:val="24"/>
        </w:rPr>
        <w:t xml:space="preserve">Lord Keynes argued that an investor's decision is not based totally on ideas. The message given via Lord Keynes is built around the four concepts of the stock market. Those concepts are psychology, optimism/pessimism, self-belief, and market sentiment. </w:t>
      </w:r>
    </w:p>
    <w:p w:rsidR="008F40E8" w:rsidRPr="002064EF" w:rsidRDefault="008F40E8" w:rsidP="002064EF">
      <w:pPr>
        <w:spacing w:line="360" w:lineRule="auto"/>
        <w:rPr>
          <w:b/>
          <w:szCs w:val="24"/>
        </w:rPr>
      </w:pPr>
    </w:p>
    <w:p w:rsidR="008F40E8" w:rsidRPr="002064EF" w:rsidRDefault="008F40E8" w:rsidP="002064EF">
      <w:pPr>
        <w:spacing w:line="360" w:lineRule="auto"/>
        <w:rPr>
          <w:szCs w:val="24"/>
        </w:rPr>
      </w:pPr>
    </w:p>
    <w:p w:rsidR="008F40E8" w:rsidRPr="002064EF" w:rsidRDefault="008F40E8" w:rsidP="002064EF">
      <w:pPr>
        <w:autoSpaceDE w:val="0"/>
        <w:autoSpaceDN w:val="0"/>
        <w:adjustRightInd w:val="0"/>
        <w:spacing w:after="0" w:line="360" w:lineRule="auto"/>
        <w:rPr>
          <w:b/>
          <w:color w:val="000000"/>
          <w:szCs w:val="24"/>
          <w:lang w:val="en-US" w:eastAsia="en-IN"/>
        </w:rPr>
      </w:pPr>
      <w:proofErr w:type="gramStart"/>
      <w:r w:rsidRPr="002064EF">
        <w:rPr>
          <w:b/>
          <w:color w:val="000000"/>
          <w:szCs w:val="24"/>
          <w:lang w:eastAsia="en-IN"/>
        </w:rPr>
        <w:t>b</w:t>
      </w:r>
      <w:proofErr w:type="gramEnd"/>
      <w:r w:rsidRPr="002064EF">
        <w:rPr>
          <w:b/>
          <w:color w:val="000000"/>
          <w:szCs w:val="24"/>
          <w:lang w:eastAsia="en-IN"/>
        </w:rPr>
        <w:t>. Given this statement, why do we need fundamental analysis? (5 Marks)</w:t>
      </w:r>
    </w:p>
    <w:p w:rsidR="008F40E8" w:rsidRDefault="008F40E8" w:rsidP="002064EF">
      <w:pPr>
        <w:autoSpaceDE w:val="0"/>
        <w:autoSpaceDN w:val="0"/>
        <w:adjustRightInd w:val="0"/>
        <w:spacing w:after="0" w:line="360" w:lineRule="auto"/>
        <w:rPr>
          <w:b/>
          <w:color w:val="000000"/>
          <w:szCs w:val="24"/>
          <w:lang w:val="en-US" w:eastAsia="en-IN"/>
        </w:rPr>
      </w:pPr>
    </w:p>
    <w:p w:rsidR="00574C08" w:rsidRPr="002064EF" w:rsidRDefault="00574C08" w:rsidP="002064EF">
      <w:pPr>
        <w:autoSpaceDE w:val="0"/>
        <w:autoSpaceDN w:val="0"/>
        <w:adjustRightInd w:val="0"/>
        <w:spacing w:after="0" w:line="360" w:lineRule="auto"/>
        <w:rPr>
          <w:b/>
          <w:color w:val="000000"/>
          <w:szCs w:val="24"/>
          <w:lang w:val="en-US" w:eastAsia="en-IN"/>
        </w:rPr>
      </w:pPr>
      <w:proofErr w:type="spellStart"/>
      <w:proofErr w:type="gramStart"/>
      <w:r>
        <w:rPr>
          <w:b/>
          <w:color w:val="000000"/>
          <w:szCs w:val="24"/>
          <w:lang w:val="en-US" w:eastAsia="en-IN"/>
        </w:rPr>
        <w:t>Ans</w:t>
      </w:r>
      <w:proofErr w:type="spellEnd"/>
      <w:r>
        <w:rPr>
          <w:b/>
          <w:color w:val="000000"/>
          <w:szCs w:val="24"/>
          <w:lang w:val="en-US" w:eastAsia="en-IN"/>
        </w:rPr>
        <w:t xml:space="preserve"> 3b.</w:t>
      </w:r>
      <w:proofErr w:type="gramEnd"/>
    </w:p>
    <w:p w:rsidR="008F40E8" w:rsidRPr="002064EF" w:rsidRDefault="008F40E8" w:rsidP="002064EF">
      <w:pPr>
        <w:autoSpaceDE w:val="0"/>
        <w:autoSpaceDN w:val="0"/>
        <w:adjustRightInd w:val="0"/>
        <w:spacing w:after="0" w:line="360" w:lineRule="auto"/>
        <w:rPr>
          <w:b/>
          <w:color w:val="000000"/>
          <w:szCs w:val="24"/>
          <w:lang w:val="en-US" w:eastAsia="en-IN"/>
        </w:rPr>
      </w:pPr>
      <w:r w:rsidRPr="002064EF">
        <w:rPr>
          <w:b/>
          <w:color w:val="000000"/>
          <w:szCs w:val="24"/>
          <w:lang w:val="en-US" w:eastAsia="en-IN"/>
        </w:rPr>
        <w:t xml:space="preserve">Introduction: </w:t>
      </w:r>
    </w:p>
    <w:p w:rsidR="00681D6D" w:rsidRPr="002064EF" w:rsidRDefault="00681D6D" w:rsidP="002064EF">
      <w:pPr>
        <w:autoSpaceDE w:val="0"/>
        <w:autoSpaceDN w:val="0"/>
        <w:adjustRightInd w:val="0"/>
        <w:spacing w:after="0" w:line="360" w:lineRule="auto"/>
        <w:rPr>
          <w:b/>
          <w:color w:val="000000"/>
          <w:szCs w:val="24"/>
          <w:lang w:val="en-US" w:eastAsia="en-IN"/>
        </w:rPr>
      </w:pPr>
    </w:p>
    <w:p w:rsidR="00574C08" w:rsidRPr="002064EF" w:rsidRDefault="00681D6D" w:rsidP="00574C08">
      <w:pPr>
        <w:spacing w:line="360" w:lineRule="auto"/>
        <w:rPr>
          <w:szCs w:val="24"/>
        </w:rPr>
      </w:pPr>
      <w:r w:rsidRPr="002064EF">
        <w:rPr>
          <w:szCs w:val="24"/>
        </w:rPr>
        <w:t xml:space="preserve">Fundamental analysis is the study of the elements as a way to affect the inventory price in the future. The essential evaluation identifies whether a stock is overpriced or underneath-priced via determining its intrinsic cost. Both historic and gift </w:t>
      </w:r>
    </w:p>
    <w:p w:rsidR="008F40E8" w:rsidRPr="002064EF" w:rsidRDefault="008F40E8" w:rsidP="002064EF">
      <w:pPr>
        <w:spacing w:line="360" w:lineRule="auto"/>
        <w:rPr>
          <w:szCs w:val="24"/>
        </w:rPr>
      </w:pPr>
    </w:p>
    <w:sectPr w:rsidR="008F40E8" w:rsidRPr="002064E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wMLcwMDcwMLA0NzNV0lEKTi0uzszPAykwrgUARrq4OiwAAAA="/>
  </w:docVars>
  <w:rsids>
    <w:rsidRoot w:val="008F40E8"/>
    <w:rsid w:val="002064EF"/>
    <w:rsid w:val="00367788"/>
    <w:rsid w:val="00574C08"/>
    <w:rsid w:val="006748E4"/>
    <w:rsid w:val="00681D6D"/>
    <w:rsid w:val="00896569"/>
    <w:rsid w:val="008F40E8"/>
    <w:rsid w:val="009425D4"/>
    <w:rsid w:val="00C8586B"/>
    <w:rsid w:val="00D736C4"/>
    <w:rsid w:val="00DA304D"/>
    <w:rsid w:val="00DC4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E8"/>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D6D"/>
    <w:pPr>
      <w:ind w:left="720"/>
      <w:contextualSpacing/>
    </w:pPr>
  </w:style>
  <w:style w:type="character" w:styleId="Hyperlink">
    <w:name w:val="Hyperlink"/>
    <w:basedOn w:val="DefaultParagraphFont"/>
    <w:uiPriority w:val="99"/>
    <w:semiHidden/>
    <w:unhideWhenUsed/>
    <w:rsid w:val="00574C08"/>
    <w:rPr>
      <w:color w:val="0000FF"/>
      <w:u w:val="single"/>
    </w:rPr>
  </w:style>
  <w:style w:type="paragraph" w:styleId="BalloonText">
    <w:name w:val="Balloon Text"/>
    <w:basedOn w:val="Normal"/>
    <w:link w:val="BalloonTextChar"/>
    <w:uiPriority w:val="99"/>
    <w:semiHidden/>
    <w:unhideWhenUsed/>
    <w:rsid w:val="00574C08"/>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74C08"/>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2022-03-29T06:10:00Z</dcterms:created>
  <dcterms:modified xsi:type="dcterms:W3CDTF">2022-03-29T19:25:00Z</dcterms:modified>
</cp:coreProperties>
</file>