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4F" w:rsidRPr="001A58BC" w:rsidRDefault="001A58BC" w:rsidP="001A58BC">
      <w:pPr>
        <w:spacing w:after="240" w:line="360" w:lineRule="auto"/>
        <w:jc w:val="center"/>
      </w:pPr>
      <w:r w:rsidRPr="001A58BC">
        <w:rPr>
          <w:b/>
          <w:bCs/>
        </w:rPr>
        <w:t>Service Operations Management</w:t>
      </w:r>
    </w:p>
    <w:p w:rsidR="00320DCF" w:rsidRDefault="00320DCF" w:rsidP="00320DCF">
      <w:pPr>
        <w:spacing w:line="360" w:lineRule="auto"/>
        <w:jc w:val="center"/>
        <w:rPr>
          <w:color w:val="000000"/>
        </w:rPr>
      </w:pPr>
      <w:r>
        <w:rPr>
          <w:b/>
        </w:rPr>
        <w:t>Apr</w:t>
      </w:r>
      <w:r>
        <w:rPr>
          <w:b/>
          <w:spacing w:val="-1"/>
        </w:rPr>
        <w:t>i</w:t>
      </w:r>
      <w:r>
        <w:rPr>
          <w:b/>
        </w:rPr>
        <w:t>l</w:t>
      </w:r>
      <w:r>
        <w:rPr>
          <w:b/>
          <w:spacing w:val="-1"/>
        </w:rPr>
        <w:t xml:space="preserve"> </w:t>
      </w:r>
      <w:r>
        <w:rPr>
          <w:b/>
          <w:spacing w:val="1"/>
        </w:rPr>
        <w:t>2</w:t>
      </w:r>
      <w:r>
        <w:rPr>
          <w:b/>
          <w:spacing w:val="-1"/>
        </w:rPr>
        <w:t>0</w:t>
      </w:r>
      <w:r>
        <w:rPr>
          <w:b/>
          <w:spacing w:val="1"/>
        </w:rPr>
        <w:t>2</w:t>
      </w:r>
      <w:r>
        <w:rPr>
          <w:b/>
        </w:rPr>
        <w:t>2</w:t>
      </w:r>
      <w:r>
        <w:rPr>
          <w:b/>
          <w:spacing w:val="-1"/>
        </w:rPr>
        <w:t xml:space="preserve"> </w:t>
      </w:r>
      <w:r>
        <w:rPr>
          <w:b/>
        </w:rPr>
        <w:t>Ex</w:t>
      </w:r>
      <w:r>
        <w:rPr>
          <w:b/>
          <w:spacing w:val="-1"/>
        </w:rPr>
        <w:t>a</w:t>
      </w:r>
      <w:r>
        <w:rPr>
          <w:b/>
        </w:rPr>
        <w:t>m</w:t>
      </w:r>
      <w:r>
        <w:rPr>
          <w:b/>
          <w:spacing w:val="-1"/>
        </w:rPr>
        <w:t>ina</w:t>
      </w:r>
      <w:r>
        <w:rPr>
          <w:b/>
        </w:rPr>
        <w:t>t</w:t>
      </w:r>
      <w:r>
        <w:rPr>
          <w:b/>
          <w:spacing w:val="1"/>
        </w:rPr>
        <w:t>i</w:t>
      </w:r>
      <w:r>
        <w:rPr>
          <w:b/>
          <w:spacing w:val="-1"/>
        </w:rPr>
        <w:t>o</w:t>
      </w:r>
      <w:r>
        <w:rPr>
          <w:b/>
        </w:rPr>
        <w:t>n</w:t>
      </w:r>
    </w:p>
    <w:p w:rsidR="001A58BC" w:rsidRPr="001A58BC" w:rsidRDefault="001A58BC" w:rsidP="001A58BC">
      <w:pPr>
        <w:spacing w:before="240" w:after="240" w:line="360" w:lineRule="auto"/>
        <w:jc w:val="both"/>
        <w:rPr>
          <w:b/>
          <w:bCs/>
        </w:rPr>
      </w:pPr>
    </w:p>
    <w:p w:rsidR="001A58BC" w:rsidRPr="001A58BC" w:rsidRDefault="001A58BC" w:rsidP="001A58BC">
      <w:pPr>
        <w:spacing w:before="240" w:after="240" w:line="360" w:lineRule="auto"/>
        <w:jc w:val="both"/>
        <w:rPr>
          <w:b/>
          <w:bCs/>
        </w:rPr>
      </w:pPr>
    </w:p>
    <w:p w:rsidR="001A58BC" w:rsidRPr="001A58BC" w:rsidRDefault="001A58BC" w:rsidP="001A58BC">
      <w:pPr>
        <w:autoSpaceDE w:val="0"/>
        <w:autoSpaceDN w:val="0"/>
        <w:adjustRightInd w:val="0"/>
        <w:spacing w:line="360" w:lineRule="auto"/>
        <w:jc w:val="both"/>
        <w:rPr>
          <w:b/>
        </w:rPr>
      </w:pPr>
      <w:r w:rsidRPr="001A58BC">
        <w:rPr>
          <w:b/>
        </w:rPr>
        <w:t xml:space="preserve">Q1. What are the factors which are considered important by an </w:t>
      </w:r>
      <w:proofErr w:type="spellStart"/>
      <w:r w:rsidRPr="001A58BC">
        <w:rPr>
          <w:b/>
        </w:rPr>
        <w:t>organisation</w:t>
      </w:r>
      <w:proofErr w:type="spellEnd"/>
      <w:r w:rsidRPr="001A58BC">
        <w:rPr>
          <w:b/>
        </w:rPr>
        <w:t xml:space="preserve"> while evaluating Quality in Service Operations? Elaborate your answer with an example from the Hospitality Sector.</w:t>
      </w:r>
    </w:p>
    <w:p w:rsidR="00BA034F" w:rsidRPr="001A58BC" w:rsidRDefault="001A58BC" w:rsidP="001A58BC">
      <w:pPr>
        <w:spacing w:before="240" w:after="240" w:line="360" w:lineRule="auto"/>
        <w:jc w:val="both"/>
      </w:pPr>
      <w:proofErr w:type="spellStart"/>
      <w:proofErr w:type="gramStart"/>
      <w:r w:rsidRPr="001A58BC">
        <w:rPr>
          <w:b/>
          <w:bCs/>
        </w:rPr>
        <w:t>Ans</w:t>
      </w:r>
      <w:proofErr w:type="spellEnd"/>
      <w:r w:rsidRPr="001A58BC">
        <w:rPr>
          <w:b/>
          <w:bCs/>
        </w:rPr>
        <w:t xml:space="preserve"> 1.</w:t>
      </w:r>
      <w:proofErr w:type="gramEnd"/>
      <w:r w:rsidRPr="001A58BC">
        <w:rPr>
          <w:b/>
          <w:bCs/>
        </w:rPr>
        <w:t xml:space="preserve"> </w:t>
      </w:r>
    </w:p>
    <w:p w:rsidR="00BA034F" w:rsidRPr="001A58BC" w:rsidRDefault="001A58BC" w:rsidP="001A58BC">
      <w:pPr>
        <w:spacing w:before="240" w:after="240" w:line="360" w:lineRule="auto"/>
        <w:jc w:val="both"/>
      </w:pPr>
      <w:r w:rsidRPr="001A58BC">
        <w:rPr>
          <w:b/>
          <w:bCs/>
        </w:rPr>
        <w:t xml:space="preserve">Introduction: </w:t>
      </w:r>
    </w:p>
    <w:p w:rsidR="00342B57" w:rsidRDefault="001A58BC" w:rsidP="00342B57">
      <w:pPr>
        <w:shd w:val="clear" w:color="auto" w:fill="FFFFFF"/>
        <w:spacing w:line="360" w:lineRule="auto"/>
        <w:jc w:val="both"/>
        <w:rPr>
          <w:rFonts w:cs="Calibri"/>
          <w:color w:val="222222"/>
        </w:rPr>
      </w:pPr>
      <w:r w:rsidRPr="001A58BC">
        <w:t>A customer base who perceives the services of a company as high-quality are more likely to conduct business with the company. Customers who purchase from businesses that offer high service standards tend to keep purchasing from them regularly. This saves marketing dollars. The SERVQUAL model is comprised of five dimensions: reliability the ability to respond, confidence, empathy, and tangibles. These dimensions are utilized in the service quality gap, which means that there is an inconsistency between the customer's expectations and the</w:t>
      </w:r>
      <w:r w:rsidR="00342B57">
        <w:t xml:space="preserve"> </w:t>
      </w:r>
      <w:r w:rsidR="00342B57">
        <w:rPr>
          <w:rFonts w:ascii="Georgia" w:hAnsi="Georgia" w:cs="Calibri"/>
          <w:color w:val="000000"/>
          <w:sz w:val="33"/>
          <w:szCs w:val="33"/>
          <w:shd w:val="clear" w:color="auto" w:fill="FF0000"/>
        </w:rPr>
        <w:t>Its Half solved only</w:t>
      </w:r>
    </w:p>
    <w:p w:rsidR="00342B57" w:rsidRDefault="00342B57" w:rsidP="00342B57">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342B57" w:rsidRDefault="00342B57" w:rsidP="00342B57">
      <w:pPr>
        <w:shd w:val="clear" w:color="auto" w:fill="FFFFFF"/>
        <w:jc w:val="center"/>
        <w:rPr>
          <w:rFonts w:cs="Calibri"/>
          <w:color w:val="222222"/>
        </w:rPr>
      </w:pPr>
      <w:r>
        <w:rPr>
          <w:rFonts w:ascii="Georgia" w:hAnsi="Georgia" w:cs="Calibri"/>
          <w:color w:val="222222"/>
          <w:sz w:val="33"/>
          <w:szCs w:val="33"/>
          <w:shd w:val="clear" w:color="auto" w:fill="FFFF00"/>
        </w:rPr>
        <w:t> </w:t>
      </w:r>
    </w:p>
    <w:p w:rsidR="00342B57" w:rsidRDefault="00342B57" w:rsidP="00342B57">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342B57" w:rsidRDefault="00342B57" w:rsidP="00342B57">
      <w:pPr>
        <w:shd w:val="clear" w:color="auto" w:fill="FFFFFF"/>
        <w:jc w:val="center"/>
        <w:rPr>
          <w:rFonts w:cs="Calibri"/>
          <w:color w:val="222222"/>
        </w:rPr>
      </w:pPr>
      <w:r>
        <w:rPr>
          <w:rFonts w:ascii="Georgia" w:hAnsi="Georgia" w:cs="Calibri"/>
          <w:color w:val="222222"/>
          <w:sz w:val="33"/>
          <w:szCs w:val="33"/>
          <w:shd w:val="clear" w:color="auto" w:fill="FFFF00"/>
        </w:rPr>
        <w:t> </w:t>
      </w:r>
    </w:p>
    <w:p w:rsidR="00342B57" w:rsidRDefault="00342B57" w:rsidP="00342B57">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342B57" w:rsidRDefault="00342B57" w:rsidP="00342B57">
      <w:pPr>
        <w:shd w:val="clear" w:color="auto" w:fill="FFFFFF"/>
        <w:jc w:val="center"/>
        <w:rPr>
          <w:rFonts w:ascii="Arial" w:hAnsi="Arial" w:cs="Calibri"/>
          <w:color w:val="222222"/>
        </w:rPr>
      </w:pPr>
    </w:p>
    <w:p w:rsidR="00342B57" w:rsidRDefault="00342B57" w:rsidP="00342B57">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342B57" w:rsidRDefault="00342B57" w:rsidP="00342B57">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42B57" w:rsidRDefault="00342B57" w:rsidP="00342B57">
      <w:pPr>
        <w:shd w:val="clear" w:color="auto" w:fill="FFFFFF"/>
        <w:jc w:val="center"/>
        <w:rPr>
          <w:rFonts w:cs="Calibri"/>
          <w:color w:val="500050"/>
        </w:rPr>
      </w:pPr>
      <w:r>
        <w:rPr>
          <w:rFonts w:ascii="Georgia" w:hAnsi="Georgia" w:cs="Calibri"/>
          <w:color w:val="500050"/>
          <w:sz w:val="33"/>
          <w:szCs w:val="33"/>
        </w:rPr>
        <w:t>Lowest price guarantee with quality.</w:t>
      </w:r>
    </w:p>
    <w:p w:rsidR="00342B57" w:rsidRDefault="00342B57" w:rsidP="00342B57">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42B57" w:rsidRDefault="00342B57" w:rsidP="00342B57">
      <w:pPr>
        <w:shd w:val="clear" w:color="auto" w:fill="FFFFFF"/>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342B57" w:rsidRDefault="00342B57" w:rsidP="00342B57">
      <w:pPr>
        <w:shd w:val="clear" w:color="auto" w:fill="FFFFFF"/>
        <w:jc w:val="center"/>
        <w:rPr>
          <w:rFonts w:cs="Calibri"/>
          <w:color w:val="500050"/>
        </w:rPr>
      </w:pPr>
      <w:r>
        <w:rPr>
          <w:rFonts w:ascii="Georgia" w:hAnsi="Georgia" w:cs="Calibri"/>
          <w:color w:val="500050"/>
          <w:sz w:val="33"/>
          <w:szCs w:val="33"/>
        </w:rPr>
        <w:t> </w:t>
      </w:r>
    </w:p>
    <w:p w:rsidR="00342B57" w:rsidRDefault="00342B57" w:rsidP="00342B57">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342B57" w:rsidRDefault="00342B57" w:rsidP="00342B57">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342B57" w:rsidRDefault="00342B57" w:rsidP="00342B57">
      <w:pPr>
        <w:shd w:val="clear" w:color="auto" w:fill="FFFFFF"/>
        <w:jc w:val="center"/>
        <w:rPr>
          <w:rFonts w:cs="Calibri"/>
          <w:color w:val="500050"/>
        </w:rPr>
      </w:pPr>
      <w:r>
        <w:rPr>
          <w:rFonts w:ascii="Georgia" w:hAnsi="Georgia" w:cs="Calibri"/>
          <w:color w:val="500050"/>
          <w:sz w:val="33"/>
          <w:szCs w:val="33"/>
        </w:rPr>
        <w:t>1 hour.</w:t>
      </w:r>
    </w:p>
    <w:p w:rsidR="00342B57" w:rsidRDefault="00342B57" w:rsidP="00342B57">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342B57" w:rsidRDefault="00342B57" w:rsidP="00342B57">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42B57" w:rsidRDefault="00342B57" w:rsidP="00342B57">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1A58BC" w:rsidRPr="00342B57" w:rsidRDefault="001A58BC" w:rsidP="001A58BC">
      <w:pPr>
        <w:spacing w:before="240" w:after="240" w:line="360" w:lineRule="auto"/>
        <w:jc w:val="both"/>
      </w:pPr>
      <w:r w:rsidRPr="001A58BC">
        <w:t xml:space="preserve"> </w:t>
      </w:r>
    </w:p>
    <w:p w:rsidR="001A58BC" w:rsidRPr="001A58BC" w:rsidRDefault="001A58BC" w:rsidP="001A58BC">
      <w:pPr>
        <w:spacing w:before="240" w:after="240" w:line="360" w:lineRule="auto"/>
        <w:jc w:val="both"/>
        <w:rPr>
          <w:b/>
          <w:bCs/>
        </w:rPr>
      </w:pPr>
    </w:p>
    <w:p w:rsidR="001A58BC" w:rsidRPr="001A58BC" w:rsidRDefault="001A58BC" w:rsidP="001A58BC">
      <w:pPr>
        <w:autoSpaceDE w:val="0"/>
        <w:autoSpaceDN w:val="0"/>
        <w:adjustRightInd w:val="0"/>
        <w:spacing w:line="360" w:lineRule="auto"/>
        <w:jc w:val="both"/>
        <w:rPr>
          <w:b/>
        </w:rPr>
      </w:pPr>
      <w:r w:rsidRPr="001A58BC">
        <w:rPr>
          <w:b/>
        </w:rPr>
        <w:t xml:space="preserve">Q2. Strategies and decisions are taken at various hierarchal levels in an organization. Explain different levels of hierarchy in </w:t>
      </w:r>
      <w:proofErr w:type="spellStart"/>
      <w:r w:rsidRPr="001A58BC">
        <w:rPr>
          <w:b/>
        </w:rPr>
        <w:t>organisations</w:t>
      </w:r>
      <w:proofErr w:type="spellEnd"/>
      <w:r w:rsidRPr="001A58BC">
        <w:rPr>
          <w:b/>
        </w:rPr>
        <w:t xml:space="preserve"> and discuss the various Strategic decisions taken at these different levels of hierarchy. </w:t>
      </w:r>
      <w:proofErr w:type="gramStart"/>
      <w:r w:rsidRPr="001A58BC">
        <w:rPr>
          <w:b/>
        </w:rPr>
        <w:t>Explain these hierarchical levels and decisions by taking an example of any Educational Institute of your choice.</w:t>
      </w:r>
      <w:proofErr w:type="gramEnd"/>
    </w:p>
    <w:p w:rsidR="00BA034F" w:rsidRPr="001A58BC" w:rsidRDefault="001A58BC" w:rsidP="001A58BC">
      <w:pPr>
        <w:spacing w:before="240" w:after="240" w:line="360" w:lineRule="auto"/>
        <w:jc w:val="both"/>
      </w:pPr>
      <w:proofErr w:type="spellStart"/>
      <w:proofErr w:type="gramStart"/>
      <w:r w:rsidRPr="001A58BC">
        <w:rPr>
          <w:b/>
          <w:bCs/>
        </w:rPr>
        <w:t>Ans</w:t>
      </w:r>
      <w:proofErr w:type="spellEnd"/>
      <w:r w:rsidRPr="001A58BC">
        <w:rPr>
          <w:b/>
          <w:bCs/>
        </w:rPr>
        <w:t xml:space="preserve"> 2.</w:t>
      </w:r>
      <w:proofErr w:type="gramEnd"/>
      <w:r w:rsidRPr="001A58BC">
        <w:rPr>
          <w:b/>
          <w:bCs/>
        </w:rPr>
        <w:t xml:space="preserve"> </w:t>
      </w:r>
    </w:p>
    <w:p w:rsidR="00BA034F" w:rsidRPr="001A58BC" w:rsidRDefault="001A58BC" w:rsidP="001A58BC">
      <w:pPr>
        <w:spacing w:before="240" w:after="240" w:line="360" w:lineRule="auto"/>
        <w:jc w:val="both"/>
      </w:pPr>
      <w:r w:rsidRPr="001A58BC">
        <w:rPr>
          <w:b/>
          <w:bCs/>
        </w:rPr>
        <w:t xml:space="preserve">Introduction </w:t>
      </w:r>
    </w:p>
    <w:p w:rsidR="00BA034F" w:rsidRPr="001A58BC" w:rsidRDefault="001A58BC" w:rsidP="001A58BC">
      <w:pPr>
        <w:spacing w:before="240" w:after="240" w:line="360" w:lineRule="auto"/>
        <w:jc w:val="both"/>
      </w:pPr>
      <w:r w:rsidRPr="001A58BC">
        <w:t xml:space="preserve">The majority of organizations have three management levels: middle-level, first-level and top-level managers. They are classified by a hierarchy of authority and are able to perform various duties. Three levels of management within an organization hierarchy: </w:t>
      </w:r>
    </w:p>
    <w:p w:rsidR="00BA034F" w:rsidRPr="001A58BC" w:rsidRDefault="001A58BC" w:rsidP="001A58BC">
      <w:pPr>
        <w:numPr>
          <w:ilvl w:val="0"/>
          <w:numId w:val="2"/>
        </w:numPr>
        <w:spacing w:before="240" w:line="360" w:lineRule="auto"/>
        <w:ind w:hanging="210"/>
        <w:jc w:val="both"/>
      </w:pPr>
      <w:r w:rsidRPr="001A58BC">
        <w:t xml:space="preserve">Top-level </w:t>
      </w:r>
    </w:p>
    <w:p w:rsidR="00BA034F" w:rsidRPr="001A58BC" w:rsidRDefault="001A58BC" w:rsidP="001A58BC">
      <w:pPr>
        <w:numPr>
          <w:ilvl w:val="0"/>
          <w:numId w:val="2"/>
        </w:numPr>
        <w:spacing w:line="360" w:lineRule="auto"/>
        <w:ind w:hanging="210"/>
        <w:jc w:val="both"/>
      </w:pPr>
      <w:r w:rsidRPr="001A58BC">
        <w:t xml:space="preserve">Middle-level </w:t>
      </w:r>
    </w:p>
    <w:p w:rsidR="00BA034F" w:rsidRPr="001A58BC" w:rsidRDefault="001A58BC" w:rsidP="001A58BC">
      <w:pPr>
        <w:numPr>
          <w:ilvl w:val="0"/>
          <w:numId w:val="2"/>
        </w:numPr>
        <w:spacing w:after="240" w:line="360" w:lineRule="auto"/>
        <w:ind w:hanging="210"/>
        <w:jc w:val="both"/>
      </w:pPr>
      <w:r w:rsidRPr="001A58BC">
        <w:t xml:space="preserve">Lower level </w:t>
      </w:r>
    </w:p>
    <w:p w:rsidR="001A58BC" w:rsidRDefault="001A58BC" w:rsidP="000D7D7B">
      <w:pPr>
        <w:spacing w:before="240" w:after="240" w:line="360" w:lineRule="auto"/>
        <w:jc w:val="both"/>
      </w:pPr>
      <w:r w:rsidRPr="001A58BC">
        <w:t xml:space="preserve">Managers at the top are accountable in setting the goals of their organization. Managers at the middle level are involved in achieving their goals. In addition, managers at lower levels </w:t>
      </w:r>
      <w:proofErr w:type="spellStart"/>
      <w:r w:rsidRPr="001A58BC">
        <w:t>ar</w:t>
      </w:r>
      <w:proofErr w:type="spellEnd"/>
    </w:p>
    <w:p w:rsidR="000D7D7B" w:rsidRPr="000D7D7B" w:rsidRDefault="000D7D7B" w:rsidP="000D7D7B">
      <w:pPr>
        <w:spacing w:before="240" w:after="240" w:line="360" w:lineRule="auto"/>
        <w:jc w:val="both"/>
      </w:pPr>
    </w:p>
    <w:p w:rsidR="001A58BC" w:rsidRDefault="001A58BC" w:rsidP="001A58BC">
      <w:pPr>
        <w:autoSpaceDE w:val="0"/>
        <w:autoSpaceDN w:val="0"/>
        <w:adjustRightInd w:val="0"/>
        <w:spacing w:line="360" w:lineRule="auto"/>
        <w:jc w:val="both"/>
        <w:rPr>
          <w:b/>
          <w:bCs/>
        </w:rPr>
      </w:pPr>
    </w:p>
    <w:p w:rsidR="001A58BC" w:rsidRPr="00A137B5" w:rsidRDefault="001A58BC" w:rsidP="001A58BC">
      <w:pPr>
        <w:autoSpaceDE w:val="0"/>
        <w:autoSpaceDN w:val="0"/>
        <w:adjustRightInd w:val="0"/>
        <w:spacing w:line="360" w:lineRule="auto"/>
        <w:jc w:val="both"/>
        <w:rPr>
          <w:b/>
        </w:rPr>
      </w:pPr>
      <w:r>
        <w:rPr>
          <w:b/>
          <w:bCs/>
        </w:rPr>
        <w:t>Q</w:t>
      </w:r>
      <w:r w:rsidRPr="00A137B5">
        <w:rPr>
          <w:b/>
          <w:bCs/>
        </w:rPr>
        <w:t xml:space="preserve">3. </w:t>
      </w:r>
      <w:r w:rsidRPr="00A137B5">
        <w:rPr>
          <w:b/>
        </w:rPr>
        <w:t xml:space="preserve">The Healthcare sector is one the most prominent in the service sector. Many processes are involved in this sector by various </w:t>
      </w:r>
      <w:proofErr w:type="spellStart"/>
      <w:proofErr w:type="gramStart"/>
      <w:r w:rsidRPr="00A137B5">
        <w:rPr>
          <w:b/>
        </w:rPr>
        <w:t>organisation</w:t>
      </w:r>
      <w:proofErr w:type="spellEnd"/>
      <w:proofErr w:type="gramEnd"/>
      <w:r w:rsidRPr="00A137B5">
        <w:rPr>
          <w:b/>
        </w:rPr>
        <w:t>. Hence it becomes critical for Healthcare</w:t>
      </w:r>
    </w:p>
    <w:p w:rsidR="001A58BC" w:rsidRPr="00A137B5" w:rsidRDefault="001A58BC" w:rsidP="001A58BC">
      <w:pPr>
        <w:autoSpaceDE w:val="0"/>
        <w:autoSpaceDN w:val="0"/>
        <w:adjustRightInd w:val="0"/>
        <w:spacing w:line="360" w:lineRule="auto"/>
        <w:jc w:val="both"/>
        <w:rPr>
          <w:b/>
        </w:rPr>
      </w:pPr>
      <w:r w:rsidRPr="00A137B5">
        <w:rPr>
          <w:b/>
        </w:rPr>
        <w:t>Institutes to plan their processes in different ways to provide the best possible services to</w:t>
      </w:r>
    </w:p>
    <w:p w:rsidR="001A58BC" w:rsidRPr="00A137B5" w:rsidRDefault="001A58BC" w:rsidP="001A58BC">
      <w:pPr>
        <w:autoSpaceDE w:val="0"/>
        <w:autoSpaceDN w:val="0"/>
        <w:adjustRightInd w:val="0"/>
        <w:spacing w:line="360" w:lineRule="auto"/>
        <w:jc w:val="both"/>
        <w:rPr>
          <w:b/>
        </w:rPr>
      </w:pPr>
      <w:proofErr w:type="gramStart"/>
      <w:r w:rsidRPr="00A137B5">
        <w:rPr>
          <w:b/>
        </w:rPr>
        <w:t>their</w:t>
      </w:r>
      <w:proofErr w:type="gramEnd"/>
      <w:r w:rsidRPr="00A137B5">
        <w:rPr>
          <w:b/>
        </w:rPr>
        <w:t xml:space="preserve"> customers. Highlight the attempts of these </w:t>
      </w:r>
      <w:proofErr w:type="spellStart"/>
      <w:r w:rsidRPr="00A137B5">
        <w:rPr>
          <w:b/>
        </w:rPr>
        <w:t>organisations</w:t>
      </w:r>
      <w:proofErr w:type="spellEnd"/>
      <w:r w:rsidRPr="00A137B5">
        <w:rPr>
          <w:b/>
        </w:rPr>
        <w:t xml:space="preserve"> from the following aspects</w:t>
      </w:r>
    </w:p>
    <w:p w:rsidR="001A58BC" w:rsidRPr="00A137B5" w:rsidRDefault="001A58BC" w:rsidP="001A58BC">
      <w:pPr>
        <w:autoSpaceDE w:val="0"/>
        <w:autoSpaceDN w:val="0"/>
        <w:adjustRightInd w:val="0"/>
        <w:spacing w:line="360" w:lineRule="auto"/>
        <w:jc w:val="both"/>
        <w:rPr>
          <w:b/>
        </w:rPr>
      </w:pPr>
      <w:proofErr w:type="gramStart"/>
      <w:r w:rsidRPr="00A137B5">
        <w:rPr>
          <w:b/>
        </w:rPr>
        <w:t>as</w:t>
      </w:r>
      <w:proofErr w:type="gramEnd"/>
      <w:r w:rsidRPr="00A137B5">
        <w:rPr>
          <w:b/>
        </w:rPr>
        <w:t xml:space="preserve"> given below.</w:t>
      </w:r>
    </w:p>
    <w:p w:rsidR="001A58BC" w:rsidRPr="00A137B5" w:rsidRDefault="001A58BC" w:rsidP="001A58BC">
      <w:pPr>
        <w:autoSpaceDE w:val="0"/>
        <w:autoSpaceDN w:val="0"/>
        <w:adjustRightInd w:val="0"/>
        <w:spacing w:line="360" w:lineRule="auto"/>
        <w:jc w:val="both"/>
        <w:rPr>
          <w:b/>
          <w:bCs/>
        </w:rPr>
      </w:pPr>
    </w:p>
    <w:p w:rsidR="001A58BC" w:rsidRPr="00A137B5" w:rsidRDefault="001A58BC" w:rsidP="001A58BC">
      <w:pPr>
        <w:autoSpaceDE w:val="0"/>
        <w:autoSpaceDN w:val="0"/>
        <w:adjustRightInd w:val="0"/>
        <w:spacing w:line="360" w:lineRule="auto"/>
        <w:jc w:val="both"/>
        <w:rPr>
          <w:b/>
        </w:rPr>
      </w:pPr>
      <w:r w:rsidRPr="00A137B5">
        <w:rPr>
          <w:b/>
          <w:bCs/>
        </w:rPr>
        <w:t xml:space="preserve">a. </w:t>
      </w:r>
      <w:r w:rsidRPr="00A137B5">
        <w:rPr>
          <w:b/>
        </w:rPr>
        <w:t>The customer need not be involved in all the processes, and consequently the Healthcare</w:t>
      </w:r>
    </w:p>
    <w:p w:rsidR="001A58BC" w:rsidRPr="00A137B5" w:rsidRDefault="001A58BC" w:rsidP="001A58BC">
      <w:pPr>
        <w:autoSpaceDE w:val="0"/>
        <w:autoSpaceDN w:val="0"/>
        <w:adjustRightInd w:val="0"/>
        <w:spacing w:line="360" w:lineRule="auto"/>
        <w:jc w:val="both"/>
        <w:rPr>
          <w:b/>
        </w:rPr>
      </w:pPr>
      <w:r w:rsidRPr="00A137B5">
        <w:rPr>
          <w:b/>
        </w:rPr>
        <w:t>Institutes’ services need not plan all the components of their facilities to please the</w:t>
      </w:r>
    </w:p>
    <w:p w:rsidR="001A58BC" w:rsidRPr="00A137B5" w:rsidRDefault="001A58BC" w:rsidP="001A58BC">
      <w:pPr>
        <w:autoSpaceDE w:val="0"/>
        <w:autoSpaceDN w:val="0"/>
        <w:adjustRightInd w:val="0"/>
        <w:spacing w:line="360" w:lineRule="auto"/>
        <w:jc w:val="both"/>
        <w:rPr>
          <w:b/>
        </w:rPr>
      </w:pPr>
      <w:proofErr w:type="gramStart"/>
      <w:r w:rsidRPr="00A137B5">
        <w:rPr>
          <w:b/>
        </w:rPr>
        <w:t>customers</w:t>
      </w:r>
      <w:proofErr w:type="gramEnd"/>
      <w:r w:rsidRPr="00A137B5">
        <w:rPr>
          <w:b/>
        </w:rPr>
        <w:t xml:space="preserve"> as well as make them visible to customers. Discuss </w:t>
      </w:r>
      <w:proofErr w:type="gramStart"/>
      <w:r w:rsidRPr="00A137B5">
        <w:rPr>
          <w:b/>
        </w:rPr>
        <w:t>this aspects</w:t>
      </w:r>
      <w:proofErr w:type="gramEnd"/>
      <w:r w:rsidRPr="00A137B5">
        <w:rPr>
          <w:b/>
        </w:rPr>
        <w:t xml:space="preserve"> of facility</w:t>
      </w:r>
    </w:p>
    <w:p w:rsidR="001A58BC" w:rsidRPr="001A58BC" w:rsidRDefault="001A58BC" w:rsidP="001A58BC">
      <w:pPr>
        <w:autoSpaceDE w:val="0"/>
        <w:autoSpaceDN w:val="0"/>
        <w:adjustRightInd w:val="0"/>
        <w:spacing w:line="360" w:lineRule="auto"/>
        <w:jc w:val="both"/>
        <w:rPr>
          <w:b/>
        </w:rPr>
      </w:pPr>
      <w:proofErr w:type="gramStart"/>
      <w:r w:rsidRPr="00A137B5">
        <w:rPr>
          <w:b/>
        </w:rPr>
        <w:t>planning</w:t>
      </w:r>
      <w:proofErr w:type="gramEnd"/>
      <w:r w:rsidRPr="00A137B5">
        <w:rPr>
          <w:b/>
        </w:rPr>
        <w:t xml:space="preserve"> with the concept of Decoupling of processes. </w:t>
      </w:r>
    </w:p>
    <w:p w:rsidR="00BA034F" w:rsidRPr="001A58BC" w:rsidRDefault="001A58BC" w:rsidP="001A58BC">
      <w:pPr>
        <w:spacing w:before="240" w:after="240" w:line="360" w:lineRule="auto"/>
        <w:jc w:val="both"/>
      </w:pPr>
      <w:proofErr w:type="spellStart"/>
      <w:proofErr w:type="gramStart"/>
      <w:r w:rsidRPr="001A58BC">
        <w:rPr>
          <w:b/>
          <w:bCs/>
        </w:rPr>
        <w:t>Ans</w:t>
      </w:r>
      <w:proofErr w:type="spellEnd"/>
      <w:r w:rsidRPr="001A58BC">
        <w:rPr>
          <w:b/>
          <w:bCs/>
        </w:rPr>
        <w:t xml:space="preserve"> 3a.</w:t>
      </w:r>
      <w:proofErr w:type="gramEnd"/>
      <w:r w:rsidRPr="001A58BC">
        <w:rPr>
          <w:b/>
          <w:bCs/>
        </w:rPr>
        <w:t xml:space="preserve"> </w:t>
      </w:r>
    </w:p>
    <w:p w:rsidR="00BA034F" w:rsidRPr="001A58BC" w:rsidRDefault="001A58BC" w:rsidP="001A58BC">
      <w:pPr>
        <w:spacing w:before="240" w:after="240" w:line="360" w:lineRule="auto"/>
        <w:jc w:val="both"/>
      </w:pPr>
      <w:r w:rsidRPr="001A58BC">
        <w:rPr>
          <w:b/>
          <w:bCs/>
        </w:rPr>
        <w:t xml:space="preserve">Introduction </w:t>
      </w:r>
    </w:p>
    <w:p w:rsidR="00BA034F" w:rsidRPr="001A58BC" w:rsidRDefault="001A58BC" w:rsidP="000D7D7B">
      <w:pPr>
        <w:spacing w:before="240" w:after="240" w:line="360" w:lineRule="auto"/>
        <w:jc w:val="both"/>
      </w:pPr>
      <w:r w:rsidRPr="001A58BC">
        <w:t xml:space="preserve">In the field of health, the days of routine business are long gone. All over the world, every health care system is struggling with increasing costs and a lack of quality despite the efforts of highly-trained, well-intentioned clinicians. Health care executives as well as policymakers have attempted numerous incremental solutions--fighting fraud, decreasing errors, enforcing practices </w:t>
      </w:r>
    </w:p>
    <w:p w:rsidR="00BA034F" w:rsidRPr="001A58BC" w:rsidRDefault="001A58BC" w:rsidP="001A58BC">
      <w:pPr>
        <w:spacing w:before="240" w:after="240" w:line="360" w:lineRule="auto"/>
        <w:jc w:val="both"/>
      </w:pPr>
      <w:proofErr w:type="spellStart"/>
      <w:r w:rsidRPr="001A58BC">
        <w:rPr>
          <w:b/>
          <w:bCs/>
        </w:rPr>
        <w:t>Ans</w:t>
      </w:r>
      <w:proofErr w:type="spellEnd"/>
      <w:r w:rsidRPr="001A58BC">
        <w:rPr>
          <w:b/>
          <w:bCs/>
        </w:rPr>
        <w:t xml:space="preserve"> 3b. </w:t>
      </w:r>
    </w:p>
    <w:p w:rsidR="00BA034F" w:rsidRPr="001A58BC" w:rsidRDefault="001A58BC" w:rsidP="001A58BC">
      <w:pPr>
        <w:spacing w:before="240" w:after="240" w:line="360" w:lineRule="auto"/>
        <w:jc w:val="both"/>
      </w:pPr>
      <w:r w:rsidRPr="001A58BC">
        <w:rPr>
          <w:b/>
          <w:bCs/>
        </w:rPr>
        <w:t xml:space="preserve">Introduction: </w:t>
      </w:r>
    </w:p>
    <w:p w:rsidR="000D7D7B" w:rsidRPr="001A58BC" w:rsidRDefault="001A58BC" w:rsidP="000D7D7B">
      <w:pPr>
        <w:spacing w:before="240" w:after="240" w:line="360" w:lineRule="auto"/>
        <w:jc w:val="both"/>
      </w:pPr>
      <w:r w:rsidRPr="001A58BC">
        <w:t xml:space="preserve">A service blueprint is a drawing which shows the relationship between various service components, people objects (physical as well as digital proof) and processes that are tied to the touch points of the customer's journey. Consider service blueprints as an additional component to </w:t>
      </w:r>
    </w:p>
    <w:p w:rsidR="00BA034F" w:rsidRPr="001A58BC" w:rsidRDefault="00BA034F" w:rsidP="001A58BC">
      <w:pPr>
        <w:spacing w:before="240" w:after="240" w:line="360" w:lineRule="auto"/>
        <w:jc w:val="both"/>
      </w:pPr>
    </w:p>
    <w:sectPr w:rsidR="00BA034F" w:rsidRPr="001A58BC" w:rsidSect="00BA034F">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6074AD74">
      <w:start w:val="1"/>
      <w:numFmt w:val="bullet"/>
      <w:lvlText w:val=""/>
      <w:lvlJc w:val="left"/>
      <w:pPr>
        <w:ind w:left="720" w:hanging="360"/>
      </w:pPr>
      <w:rPr>
        <w:rFonts w:ascii="Symbol" w:hAnsi="Symbol"/>
      </w:rPr>
    </w:lvl>
    <w:lvl w:ilvl="1" w:tplc="B09A81A6">
      <w:start w:val="1"/>
      <w:numFmt w:val="bullet"/>
      <w:lvlText w:val="o"/>
      <w:lvlJc w:val="left"/>
      <w:pPr>
        <w:tabs>
          <w:tab w:val="num" w:pos="1440"/>
        </w:tabs>
        <w:ind w:left="1440" w:hanging="360"/>
      </w:pPr>
      <w:rPr>
        <w:rFonts w:ascii="Courier New" w:hAnsi="Courier New"/>
      </w:rPr>
    </w:lvl>
    <w:lvl w:ilvl="2" w:tplc="57862808">
      <w:start w:val="1"/>
      <w:numFmt w:val="bullet"/>
      <w:lvlText w:val=""/>
      <w:lvlJc w:val="left"/>
      <w:pPr>
        <w:tabs>
          <w:tab w:val="num" w:pos="2160"/>
        </w:tabs>
        <w:ind w:left="2160" w:hanging="360"/>
      </w:pPr>
      <w:rPr>
        <w:rFonts w:ascii="Wingdings" w:hAnsi="Wingdings"/>
      </w:rPr>
    </w:lvl>
    <w:lvl w:ilvl="3" w:tplc="0D34E348">
      <w:start w:val="1"/>
      <w:numFmt w:val="bullet"/>
      <w:lvlText w:val=""/>
      <w:lvlJc w:val="left"/>
      <w:pPr>
        <w:tabs>
          <w:tab w:val="num" w:pos="2880"/>
        </w:tabs>
        <w:ind w:left="2880" w:hanging="360"/>
      </w:pPr>
      <w:rPr>
        <w:rFonts w:ascii="Symbol" w:hAnsi="Symbol"/>
      </w:rPr>
    </w:lvl>
    <w:lvl w:ilvl="4" w:tplc="D2B04D08">
      <w:start w:val="1"/>
      <w:numFmt w:val="bullet"/>
      <w:lvlText w:val="o"/>
      <w:lvlJc w:val="left"/>
      <w:pPr>
        <w:tabs>
          <w:tab w:val="num" w:pos="3600"/>
        </w:tabs>
        <w:ind w:left="3600" w:hanging="360"/>
      </w:pPr>
      <w:rPr>
        <w:rFonts w:ascii="Courier New" w:hAnsi="Courier New"/>
      </w:rPr>
    </w:lvl>
    <w:lvl w:ilvl="5" w:tplc="BF0A9808">
      <w:start w:val="1"/>
      <w:numFmt w:val="bullet"/>
      <w:lvlText w:val=""/>
      <w:lvlJc w:val="left"/>
      <w:pPr>
        <w:tabs>
          <w:tab w:val="num" w:pos="4320"/>
        </w:tabs>
        <w:ind w:left="4320" w:hanging="360"/>
      </w:pPr>
      <w:rPr>
        <w:rFonts w:ascii="Wingdings" w:hAnsi="Wingdings"/>
      </w:rPr>
    </w:lvl>
    <w:lvl w:ilvl="6" w:tplc="D8640A44">
      <w:start w:val="1"/>
      <w:numFmt w:val="bullet"/>
      <w:lvlText w:val=""/>
      <w:lvlJc w:val="left"/>
      <w:pPr>
        <w:tabs>
          <w:tab w:val="num" w:pos="5040"/>
        </w:tabs>
        <w:ind w:left="5040" w:hanging="360"/>
      </w:pPr>
      <w:rPr>
        <w:rFonts w:ascii="Symbol" w:hAnsi="Symbol"/>
      </w:rPr>
    </w:lvl>
    <w:lvl w:ilvl="7" w:tplc="426ED4E4">
      <w:start w:val="1"/>
      <w:numFmt w:val="bullet"/>
      <w:lvlText w:val="o"/>
      <w:lvlJc w:val="left"/>
      <w:pPr>
        <w:tabs>
          <w:tab w:val="num" w:pos="5760"/>
        </w:tabs>
        <w:ind w:left="5760" w:hanging="360"/>
      </w:pPr>
      <w:rPr>
        <w:rFonts w:ascii="Courier New" w:hAnsi="Courier New"/>
      </w:rPr>
    </w:lvl>
    <w:lvl w:ilvl="8" w:tplc="C50ABBA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8C60D6FC">
      <w:start w:val="1"/>
      <w:numFmt w:val="bullet"/>
      <w:lvlText w:val=""/>
      <w:lvlJc w:val="left"/>
      <w:pPr>
        <w:ind w:left="720" w:hanging="360"/>
      </w:pPr>
      <w:rPr>
        <w:rFonts w:ascii="Symbol" w:hAnsi="Symbol"/>
      </w:rPr>
    </w:lvl>
    <w:lvl w:ilvl="1" w:tplc="3E2A5BCA">
      <w:start w:val="1"/>
      <w:numFmt w:val="bullet"/>
      <w:lvlText w:val="o"/>
      <w:lvlJc w:val="left"/>
      <w:pPr>
        <w:tabs>
          <w:tab w:val="num" w:pos="1440"/>
        </w:tabs>
        <w:ind w:left="1440" w:hanging="360"/>
      </w:pPr>
      <w:rPr>
        <w:rFonts w:ascii="Courier New" w:hAnsi="Courier New"/>
      </w:rPr>
    </w:lvl>
    <w:lvl w:ilvl="2" w:tplc="C60C4BDE">
      <w:start w:val="1"/>
      <w:numFmt w:val="bullet"/>
      <w:lvlText w:val=""/>
      <w:lvlJc w:val="left"/>
      <w:pPr>
        <w:tabs>
          <w:tab w:val="num" w:pos="2160"/>
        </w:tabs>
        <w:ind w:left="2160" w:hanging="360"/>
      </w:pPr>
      <w:rPr>
        <w:rFonts w:ascii="Wingdings" w:hAnsi="Wingdings"/>
      </w:rPr>
    </w:lvl>
    <w:lvl w:ilvl="3" w:tplc="021E890E">
      <w:start w:val="1"/>
      <w:numFmt w:val="bullet"/>
      <w:lvlText w:val=""/>
      <w:lvlJc w:val="left"/>
      <w:pPr>
        <w:tabs>
          <w:tab w:val="num" w:pos="2880"/>
        </w:tabs>
        <w:ind w:left="2880" w:hanging="360"/>
      </w:pPr>
      <w:rPr>
        <w:rFonts w:ascii="Symbol" w:hAnsi="Symbol"/>
      </w:rPr>
    </w:lvl>
    <w:lvl w:ilvl="4" w:tplc="74A07A82">
      <w:start w:val="1"/>
      <w:numFmt w:val="bullet"/>
      <w:lvlText w:val="o"/>
      <w:lvlJc w:val="left"/>
      <w:pPr>
        <w:tabs>
          <w:tab w:val="num" w:pos="3600"/>
        </w:tabs>
        <w:ind w:left="3600" w:hanging="360"/>
      </w:pPr>
      <w:rPr>
        <w:rFonts w:ascii="Courier New" w:hAnsi="Courier New"/>
      </w:rPr>
    </w:lvl>
    <w:lvl w:ilvl="5" w:tplc="4EEABC98">
      <w:start w:val="1"/>
      <w:numFmt w:val="bullet"/>
      <w:lvlText w:val=""/>
      <w:lvlJc w:val="left"/>
      <w:pPr>
        <w:tabs>
          <w:tab w:val="num" w:pos="4320"/>
        </w:tabs>
        <w:ind w:left="4320" w:hanging="360"/>
      </w:pPr>
      <w:rPr>
        <w:rFonts w:ascii="Wingdings" w:hAnsi="Wingdings"/>
      </w:rPr>
    </w:lvl>
    <w:lvl w:ilvl="6" w:tplc="8E5A8FAA">
      <w:start w:val="1"/>
      <w:numFmt w:val="bullet"/>
      <w:lvlText w:val=""/>
      <w:lvlJc w:val="left"/>
      <w:pPr>
        <w:tabs>
          <w:tab w:val="num" w:pos="5040"/>
        </w:tabs>
        <w:ind w:left="5040" w:hanging="360"/>
      </w:pPr>
      <w:rPr>
        <w:rFonts w:ascii="Symbol" w:hAnsi="Symbol"/>
      </w:rPr>
    </w:lvl>
    <w:lvl w:ilvl="7" w:tplc="E5E87642">
      <w:start w:val="1"/>
      <w:numFmt w:val="bullet"/>
      <w:lvlText w:val="o"/>
      <w:lvlJc w:val="left"/>
      <w:pPr>
        <w:tabs>
          <w:tab w:val="num" w:pos="5760"/>
        </w:tabs>
        <w:ind w:left="5760" w:hanging="360"/>
      </w:pPr>
      <w:rPr>
        <w:rFonts w:ascii="Courier New" w:hAnsi="Courier New"/>
      </w:rPr>
    </w:lvl>
    <w:lvl w:ilvl="8" w:tplc="3FEE1E5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3228A552">
      <w:start w:val="1"/>
      <w:numFmt w:val="bullet"/>
      <w:lvlText w:val=""/>
      <w:lvlJc w:val="left"/>
      <w:pPr>
        <w:ind w:left="720" w:hanging="360"/>
      </w:pPr>
      <w:rPr>
        <w:rFonts w:ascii="Symbol" w:hAnsi="Symbol"/>
      </w:rPr>
    </w:lvl>
    <w:lvl w:ilvl="1" w:tplc="E04EB3D2">
      <w:start w:val="1"/>
      <w:numFmt w:val="bullet"/>
      <w:lvlText w:val="o"/>
      <w:lvlJc w:val="left"/>
      <w:pPr>
        <w:tabs>
          <w:tab w:val="num" w:pos="1440"/>
        </w:tabs>
        <w:ind w:left="1440" w:hanging="360"/>
      </w:pPr>
      <w:rPr>
        <w:rFonts w:ascii="Courier New" w:hAnsi="Courier New"/>
      </w:rPr>
    </w:lvl>
    <w:lvl w:ilvl="2" w:tplc="00CE1EFC">
      <w:start w:val="1"/>
      <w:numFmt w:val="bullet"/>
      <w:lvlText w:val=""/>
      <w:lvlJc w:val="left"/>
      <w:pPr>
        <w:tabs>
          <w:tab w:val="num" w:pos="2160"/>
        </w:tabs>
        <w:ind w:left="2160" w:hanging="360"/>
      </w:pPr>
      <w:rPr>
        <w:rFonts w:ascii="Wingdings" w:hAnsi="Wingdings"/>
      </w:rPr>
    </w:lvl>
    <w:lvl w:ilvl="3" w:tplc="FACE336A">
      <w:start w:val="1"/>
      <w:numFmt w:val="bullet"/>
      <w:lvlText w:val=""/>
      <w:lvlJc w:val="left"/>
      <w:pPr>
        <w:tabs>
          <w:tab w:val="num" w:pos="2880"/>
        </w:tabs>
        <w:ind w:left="2880" w:hanging="360"/>
      </w:pPr>
      <w:rPr>
        <w:rFonts w:ascii="Symbol" w:hAnsi="Symbol"/>
      </w:rPr>
    </w:lvl>
    <w:lvl w:ilvl="4" w:tplc="F6F83408">
      <w:start w:val="1"/>
      <w:numFmt w:val="bullet"/>
      <w:lvlText w:val="o"/>
      <w:lvlJc w:val="left"/>
      <w:pPr>
        <w:tabs>
          <w:tab w:val="num" w:pos="3600"/>
        </w:tabs>
        <w:ind w:left="3600" w:hanging="360"/>
      </w:pPr>
      <w:rPr>
        <w:rFonts w:ascii="Courier New" w:hAnsi="Courier New"/>
      </w:rPr>
    </w:lvl>
    <w:lvl w:ilvl="5" w:tplc="A3E065C2">
      <w:start w:val="1"/>
      <w:numFmt w:val="bullet"/>
      <w:lvlText w:val=""/>
      <w:lvlJc w:val="left"/>
      <w:pPr>
        <w:tabs>
          <w:tab w:val="num" w:pos="4320"/>
        </w:tabs>
        <w:ind w:left="4320" w:hanging="360"/>
      </w:pPr>
      <w:rPr>
        <w:rFonts w:ascii="Wingdings" w:hAnsi="Wingdings"/>
      </w:rPr>
    </w:lvl>
    <w:lvl w:ilvl="6" w:tplc="4244A944">
      <w:start w:val="1"/>
      <w:numFmt w:val="bullet"/>
      <w:lvlText w:val=""/>
      <w:lvlJc w:val="left"/>
      <w:pPr>
        <w:tabs>
          <w:tab w:val="num" w:pos="5040"/>
        </w:tabs>
        <w:ind w:left="5040" w:hanging="360"/>
      </w:pPr>
      <w:rPr>
        <w:rFonts w:ascii="Symbol" w:hAnsi="Symbol"/>
      </w:rPr>
    </w:lvl>
    <w:lvl w:ilvl="7" w:tplc="1E12F758">
      <w:start w:val="1"/>
      <w:numFmt w:val="bullet"/>
      <w:lvlText w:val="o"/>
      <w:lvlJc w:val="left"/>
      <w:pPr>
        <w:tabs>
          <w:tab w:val="num" w:pos="5760"/>
        </w:tabs>
        <w:ind w:left="5760" w:hanging="360"/>
      </w:pPr>
      <w:rPr>
        <w:rFonts w:ascii="Courier New" w:hAnsi="Courier New"/>
      </w:rPr>
    </w:lvl>
    <w:lvl w:ilvl="8" w:tplc="9192FF5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39C3CE0">
      <w:start w:val="1"/>
      <w:numFmt w:val="bullet"/>
      <w:lvlText w:val=""/>
      <w:lvlJc w:val="left"/>
      <w:pPr>
        <w:ind w:left="720" w:hanging="360"/>
      </w:pPr>
      <w:rPr>
        <w:rFonts w:ascii="Symbol" w:hAnsi="Symbol"/>
      </w:rPr>
    </w:lvl>
    <w:lvl w:ilvl="1" w:tplc="AAC0FB1C">
      <w:start w:val="1"/>
      <w:numFmt w:val="bullet"/>
      <w:lvlText w:val="o"/>
      <w:lvlJc w:val="left"/>
      <w:pPr>
        <w:tabs>
          <w:tab w:val="num" w:pos="1440"/>
        </w:tabs>
        <w:ind w:left="1440" w:hanging="360"/>
      </w:pPr>
      <w:rPr>
        <w:rFonts w:ascii="Courier New" w:hAnsi="Courier New"/>
      </w:rPr>
    </w:lvl>
    <w:lvl w:ilvl="2" w:tplc="F6C20B1E">
      <w:start w:val="1"/>
      <w:numFmt w:val="bullet"/>
      <w:lvlText w:val=""/>
      <w:lvlJc w:val="left"/>
      <w:pPr>
        <w:tabs>
          <w:tab w:val="num" w:pos="2160"/>
        </w:tabs>
        <w:ind w:left="2160" w:hanging="360"/>
      </w:pPr>
      <w:rPr>
        <w:rFonts w:ascii="Wingdings" w:hAnsi="Wingdings"/>
      </w:rPr>
    </w:lvl>
    <w:lvl w:ilvl="3" w:tplc="EC82E106">
      <w:start w:val="1"/>
      <w:numFmt w:val="bullet"/>
      <w:lvlText w:val=""/>
      <w:lvlJc w:val="left"/>
      <w:pPr>
        <w:tabs>
          <w:tab w:val="num" w:pos="2880"/>
        </w:tabs>
        <w:ind w:left="2880" w:hanging="360"/>
      </w:pPr>
      <w:rPr>
        <w:rFonts w:ascii="Symbol" w:hAnsi="Symbol"/>
      </w:rPr>
    </w:lvl>
    <w:lvl w:ilvl="4" w:tplc="439C40C4">
      <w:start w:val="1"/>
      <w:numFmt w:val="bullet"/>
      <w:lvlText w:val="o"/>
      <w:lvlJc w:val="left"/>
      <w:pPr>
        <w:tabs>
          <w:tab w:val="num" w:pos="3600"/>
        </w:tabs>
        <w:ind w:left="3600" w:hanging="360"/>
      </w:pPr>
      <w:rPr>
        <w:rFonts w:ascii="Courier New" w:hAnsi="Courier New"/>
      </w:rPr>
    </w:lvl>
    <w:lvl w:ilvl="5" w:tplc="1E2E1218">
      <w:start w:val="1"/>
      <w:numFmt w:val="bullet"/>
      <w:lvlText w:val=""/>
      <w:lvlJc w:val="left"/>
      <w:pPr>
        <w:tabs>
          <w:tab w:val="num" w:pos="4320"/>
        </w:tabs>
        <w:ind w:left="4320" w:hanging="360"/>
      </w:pPr>
      <w:rPr>
        <w:rFonts w:ascii="Wingdings" w:hAnsi="Wingdings"/>
      </w:rPr>
    </w:lvl>
    <w:lvl w:ilvl="6" w:tplc="6D220E22">
      <w:start w:val="1"/>
      <w:numFmt w:val="bullet"/>
      <w:lvlText w:val=""/>
      <w:lvlJc w:val="left"/>
      <w:pPr>
        <w:tabs>
          <w:tab w:val="num" w:pos="5040"/>
        </w:tabs>
        <w:ind w:left="5040" w:hanging="360"/>
      </w:pPr>
      <w:rPr>
        <w:rFonts w:ascii="Symbol" w:hAnsi="Symbol"/>
      </w:rPr>
    </w:lvl>
    <w:lvl w:ilvl="7" w:tplc="B3740D2A">
      <w:start w:val="1"/>
      <w:numFmt w:val="bullet"/>
      <w:lvlText w:val="o"/>
      <w:lvlJc w:val="left"/>
      <w:pPr>
        <w:tabs>
          <w:tab w:val="num" w:pos="5760"/>
        </w:tabs>
        <w:ind w:left="5760" w:hanging="360"/>
      </w:pPr>
      <w:rPr>
        <w:rFonts w:ascii="Courier New" w:hAnsi="Courier New"/>
      </w:rPr>
    </w:lvl>
    <w:lvl w:ilvl="8" w:tplc="60C01504">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9168E20E">
      <w:start w:val="1"/>
      <w:numFmt w:val="bullet"/>
      <w:lvlText w:val=""/>
      <w:lvlJc w:val="left"/>
      <w:pPr>
        <w:ind w:left="720" w:hanging="360"/>
      </w:pPr>
      <w:rPr>
        <w:rFonts w:ascii="Symbol" w:hAnsi="Symbol"/>
      </w:rPr>
    </w:lvl>
    <w:lvl w:ilvl="1" w:tplc="ECE23408">
      <w:start w:val="1"/>
      <w:numFmt w:val="bullet"/>
      <w:lvlText w:val="o"/>
      <w:lvlJc w:val="left"/>
      <w:pPr>
        <w:tabs>
          <w:tab w:val="num" w:pos="1440"/>
        </w:tabs>
        <w:ind w:left="1440" w:hanging="360"/>
      </w:pPr>
      <w:rPr>
        <w:rFonts w:ascii="Courier New" w:hAnsi="Courier New"/>
      </w:rPr>
    </w:lvl>
    <w:lvl w:ilvl="2" w:tplc="91420530">
      <w:start w:val="1"/>
      <w:numFmt w:val="bullet"/>
      <w:lvlText w:val=""/>
      <w:lvlJc w:val="left"/>
      <w:pPr>
        <w:tabs>
          <w:tab w:val="num" w:pos="2160"/>
        </w:tabs>
        <w:ind w:left="2160" w:hanging="360"/>
      </w:pPr>
      <w:rPr>
        <w:rFonts w:ascii="Wingdings" w:hAnsi="Wingdings"/>
      </w:rPr>
    </w:lvl>
    <w:lvl w:ilvl="3" w:tplc="7F28A34E">
      <w:start w:val="1"/>
      <w:numFmt w:val="bullet"/>
      <w:lvlText w:val=""/>
      <w:lvlJc w:val="left"/>
      <w:pPr>
        <w:tabs>
          <w:tab w:val="num" w:pos="2880"/>
        </w:tabs>
        <w:ind w:left="2880" w:hanging="360"/>
      </w:pPr>
      <w:rPr>
        <w:rFonts w:ascii="Symbol" w:hAnsi="Symbol"/>
      </w:rPr>
    </w:lvl>
    <w:lvl w:ilvl="4" w:tplc="87FC399A">
      <w:start w:val="1"/>
      <w:numFmt w:val="bullet"/>
      <w:lvlText w:val="o"/>
      <w:lvlJc w:val="left"/>
      <w:pPr>
        <w:tabs>
          <w:tab w:val="num" w:pos="3600"/>
        </w:tabs>
        <w:ind w:left="3600" w:hanging="360"/>
      </w:pPr>
      <w:rPr>
        <w:rFonts w:ascii="Courier New" w:hAnsi="Courier New"/>
      </w:rPr>
    </w:lvl>
    <w:lvl w:ilvl="5" w:tplc="1F7641DA">
      <w:start w:val="1"/>
      <w:numFmt w:val="bullet"/>
      <w:lvlText w:val=""/>
      <w:lvlJc w:val="left"/>
      <w:pPr>
        <w:tabs>
          <w:tab w:val="num" w:pos="4320"/>
        </w:tabs>
        <w:ind w:left="4320" w:hanging="360"/>
      </w:pPr>
      <w:rPr>
        <w:rFonts w:ascii="Wingdings" w:hAnsi="Wingdings"/>
      </w:rPr>
    </w:lvl>
    <w:lvl w:ilvl="6" w:tplc="B7E8C956">
      <w:start w:val="1"/>
      <w:numFmt w:val="bullet"/>
      <w:lvlText w:val=""/>
      <w:lvlJc w:val="left"/>
      <w:pPr>
        <w:tabs>
          <w:tab w:val="num" w:pos="5040"/>
        </w:tabs>
        <w:ind w:left="5040" w:hanging="360"/>
      </w:pPr>
      <w:rPr>
        <w:rFonts w:ascii="Symbol" w:hAnsi="Symbol"/>
      </w:rPr>
    </w:lvl>
    <w:lvl w:ilvl="7" w:tplc="604CE000">
      <w:start w:val="1"/>
      <w:numFmt w:val="bullet"/>
      <w:lvlText w:val="o"/>
      <w:lvlJc w:val="left"/>
      <w:pPr>
        <w:tabs>
          <w:tab w:val="num" w:pos="5760"/>
        </w:tabs>
        <w:ind w:left="5760" w:hanging="360"/>
      </w:pPr>
      <w:rPr>
        <w:rFonts w:ascii="Courier New" w:hAnsi="Courier New"/>
      </w:rPr>
    </w:lvl>
    <w:lvl w:ilvl="8" w:tplc="22D22E0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A8D43D24">
      <w:start w:val="1"/>
      <w:numFmt w:val="bullet"/>
      <w:lvlText w:val=""/>
      <w:lvlJc w:val="left"/>
      <w:pPr>
        <w:ind w:left="720" w:hanging="360"/>
      </w:pPr>
      <w:rPr>
        <w:rFonts w:ascii="Symbol" w:hAnsi="Symbol"/>
      </w:rPr>
    </w:lvl>
    <w:lvl w:ilvl="1" w:tplc="F6EC45C2">
      <w:start w:val="1"/>
      <w:numFmt w:val="bullet"/>
      <w:lvlText w:val="o"/>
      <w:lvlJc w:val="left"/>
      <w:pPr>
        <w:tabs>
          <w:tab w:val="num" w:pos="1440"/>
        </w:tabs>
        <w:ind w:left="1440" w:hanging="360"/>
      </w:pPr>
      <w:rPr>
        <w:rFonts w:ascii="Courier New" w:hAnsi="Courier New"/>
      </w:rPr>
    </w:lvl>
    <w:lvl w:ilvl="2" w:tplc="B0AC56FA">
      <w:start w:val="1"/>
      <w:numFmt w:val="bullet"/>
      <w:lvlText w:val=""/>
      <w:lvlJc w:val="left"/>
      <w:pPr>
        <w:tabs>
          <w:tab w:val="num" w:pos="2160"/>
        </w:tabs>
        <w:ind w:left="2160" w:hanging="360"/>
      </w:pPr>
      <w:rPr>
        <w:rFonts w:ascii="Wingdings" w:hAnsi="Wingdings"/>
      </w:rPr>
    </w:lvl>
    <w:lvl w:ilvl="3" w:tplc="507882D8">
      <w:start w:val="1"/>
      <w:numFmt w:val="bullet"/>
      <w:lvlText w:val=""/>
      <w:lvlJc w:val="left"/>
      <w:pPr>
        <w:tabs>
          <w:tab w:val="num" w:pos="2880"/>
        </w:tabs>
        <w:ind w:left="2880" w:hanging="360"/>
      </w:pPr>
      <w:rPr>
        <w:rFonts w:ascii="Symbol" w:hAnsi="Symbol"/>
      </w:rPr>
    </w:lvl>
    <w:lvl w:ilvl="4" w:tplc="1464B70A">
      <w:start w:val="1"/>
      <w:numFmt w:val="bullet"/>
      <w:lvlText w:val="o"/>
      <w:lvlJc w:val="left"/>
      <w:pPr>
        <w:tabs>
          <w:tab w:val="num" w:pos="3600"/>
        </w:tabs>
        <w:ind w:left="3600" w:hanging="360"/>
      </w:pPr>
      <w:rPr>
        <w:rFonts w:ascii="Courier New" w:hAnsi="Courier New"/>
      </w:rPr>
    </w:lvl>
    <w:lvl w:ilvl="5" w:tplc="78CA4440">
      <w:start w:val="1"/>
      <w:numFmt w:val="bullet"/>
      <w:lvlText w:val=""/>
      <w:lvlJc w:val="left"/>
      <w:pPr>
        <w:tabs>
          <w:tab w:val="num" w:pos="4320"/>
        </w:tabs>
        <w:ind w:left="4320" w:hanging="360"/>
      </w:pPr>
      <w:rPr>
        <w:rFonts w:ascii="Wingdings" w:hAnsi="Wingdings"/>
      </w:rPr>
    </w:lvl>
    <w:lvl w:ilvl="6" w:tplc="A0E06370">
      <w:start w:val="1"/>
      <w:numFmt w:val="bullet"/>
      <w:lvlText w:val=""/>
      <w:lvlJc w:val="left"/>
      <w:pPr>
        <w:tabs>
          <w:tab w:val="num" w:pos="5040"/>
        </w:tabs>
        <w:ind w:left="5040" w:hanging="360"/>
      </w:pPr>
      <w:rPr>
        <w:rFonts w:ascii="Symbol" w:hAnsi="Symbol"/>
      </w:rPr>
    </w:lvl>
    <w:lvl w:ilvl="7" w:tplc="3D60FC42">
      <w:start w:val="1"/>
      <w:numFmt w:val="bullet"/>
      <w:lvlText w:val="o"/>
      <w:lvlJc w:val="left"/>
      <w:pPr>
        <w:tabs>
          <w:tab w:val="num" w:pos="5760"/>
        </w:tabs>
        <w:ind w:left="5760" w:hanging="360"/>
      </w:pPr>
      <w:rPr>
        <w:rFonts w:ascii="Courier New" w:hAnsi="Courier New"/>
      </w:rPr>
    </w:lvl>
    <w:lvl w:ilvl="8" w:tplc="067C1762">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3E56BD40">
      <w:start w:val="1"/>
      <w:numFmt w:val="bullet"/>
      <w:lvlText w:val=""/>
      <w:lvlJc w:val="left"/>
      <w:pPr>
        <w:ind w:left="720" w:hanging="360"/>
      </w:pPr>
      <w:rPr>
        <w:rFonts w:ascii="Symbol" w:hAnsi="Symbol"/>
      </w:rPr>
    </w:lvl>
    <w:lvl w:ilvl="1" w:tplc="C7DCEAB0">
      <w:start w:val="1"/>
      <w:numFmt w:val="bullet"/>
      <w:lvlText w:val="o"/>
      <w:lvlJc w:val="left"/>
      <w:pPr>
        <w:tabs>
          <w:tab w:val="num" w:pos="1440"/>
        </w:tabs>
        <w:ind w:left="1440" w:hanging="360"/>
      </w:pPr>
      <w:rPr>
        <w:rFonts w:ascii="Courier New" w:hAnsi="Courier New"/>
      </w:rPr>
    </w:lvl>
    <w:lvl w:ilvl="2" w:tplc="DFB23BB0">
      <w:start w:val="1"/>
      <w:numFmt w:val="bullet"/>
      <w:lvlText w:val=""/>
      <w:lvlJc w:val="left"/>
      <w:pPr>
        <w:tabs>
          <w:tab w:val="num" w:pos="2160"/>
        </w:tabs>
        <w:ind w:left="2160" w:hanging="360"/>
      </w:pPr>
      <w:rPr>
        <w:rFonts w:ascii="Wingdings" w:hAnsi="Wingdings"/>
      </w:rPr>
    </w:lvl>
    <w:lvl w:ilvl="3" w:tplc="332A219A">
      <w:start w:val="1"/>
      <w:numFmt w:val="bullet"/>
      <w:lvlText w:val=""/>
      <w:lvlJc w:val="left"/>
      <w:pPr>
        <w:tabs>
          <w:tab w:val="num" w:pos="2880"/>
        </w:tabs>
        <w:ind w:left="2880" w:hanging="360"/>
      </w:pPr>
      <w:rPr>
        <w:rFonts w:ascii="Symbol" w:hAnsi="Symbol"/>
      </w:rPr>
    </w:lvl>
    <w:lvl w:ilvl="4" w:tplc="6ED45CAC">
      <w:start w:val="1"/>
      <w:numFmt w:val="bullet"/>
      <w:lvlText w:val="o"/>
      <w:lvlJc w:val="left"/>
      <w:pPr>
        <w:tabs>
          <w:tab w:val="num" w:pos="3600"/>
        </w:tabs>
        <w:ind w:left="3600" w:hanging="360"/>
      </w:pPr>
      <w:rPr>
        <w:rFonts w:ascii="Courier New" w:hAnsi="Courier New"/>
      </w:rPr>
    </w:lvl>
    <w:lvl w:ilvl="5" w:tplc="AF8E7950">
      <w:start w:val="1"/>
      <w:numFmt w:val="bullet"/>
      <w:lvlText w:val=""/>
      <w:lvlJc w:val="left"/>
      <w:pPr>
        <w:tabs>
          <w:tab w:val="num" w:pos="4320"/>
        </w:tabs>
        <w:ind w:left="4320" w:hanging="360"/>
      </w:pPr>
      <w:rPr>
        <w:rFonts w:ascii="Wingdings" w:hAnsi="Wingdings"/>
      </w:rPr>
    </w:lvl>
    <w:lvl w:ilvl="6" w:tplc="53B83B08">
      <w:start w:val="1"/>
      <w:numFmt w:val="bullet"/>
      <w:lvlText w:val=""/>
      <w:lvlJc w:val="left"/>
      <w:pPr>
        <w:tabs>
          <w:tab w:val="num" w:pos="5040"/>
        </w:tabs>
        <w:ind w:left="5040" w:hanging="360"/>
      </w:pPr>
      <w:rPr>
        <w:rFonts w:ascii="Symbol" w:hAnsi="Symbol"/>
      </w:rPr>
    </w:lvl>
    <w:lvl w:ilvl="7" w:tplc="FE5838CC">
      <w:start w:val="1"/>
      <w:numFmt w:val="bullet"/>
      <w:lvlText w:val="o"/>
      <w:lvlJc w:val="left"/>
      <w:pPr>
        <w:tabs>
          <w:tab w:val="num" w:pos="5760"/>
        </w:tabs>
        <w:ind w:left="5760" w:hanging="360"/>
      </w:pPr>
      <w:rPr>
        <w:rFonts w:ascii="Courier New" w:hAnsi="Courier New"/>
      </w:rPr>
    </w:lvl>
    <w:lvl w:ilvl="8" w:tplc="58D65B7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sDQyNTExMzcytDAwtDBS0lEKTi0uzszPAykwrgUA2v3kkSwAAAA="/>
  </w:docVars>
  <w:rsids>
    <w:rsidRoot w:val="00BA034F"/>
    <w:rsid w:val="000D7D7B"/>
    <w:rsid w:val="001A58BC"/>
    <w:rsid w:val="002F3CBA"/>
    <w:rsid w:val="00320DCF"/>
    <w:rsid w:val="00342B57"/>
    <w:rsid w:val="0041475A"/>
    <w:rsid w:val="00526D48"/>
    <w:rsid w:val="00BA0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58BC"/>
    <w:rPr>
      <w:b/>
      <w:bCs/>
    </w:rPr>
  </w:style>
  <w:style w:type="character" w:styleId="Hyperlink">
    <w:name w:val="Hyperlink"/>
    <w:basedOn w:val="DefaultParagraphFont"/>
    <w:uiPriority w:val="99"/>
    <w:semiHidden/>
    <w:unhideWhenUsed/>
    <w:rsid w:val="00342B57"/>
    <w:rPr>
      <w:color w:val="0000FF"/>
      <w:u w:val="single"/>
    </w:rPr>
  </w:style>
  <w:style w:type="paragraph" w:styleId="BalloonText">
    <w:name w:val="Balloon Text"/>
    <w:basedOn w:val="Normal"/>
    <w:link w:val="BalloonTextChar"/>
    <w:uiPriority w:val="99"/>
    <w:semiHidden/>
    <w:unhideWhenUsed/>
    <w:rsid w:val="00342B57"/>
    <w:rPr>
      <w:rFonts w:ascii="Tahoma" w:hAnsi="Tahoma" w:cs="Tahoma"/>
      <w:sz w:val="16"/>
      <w:szCs w:val="16"/>
    </w:rPr>
  </w:style>
  <w:style w:type="character" w:customStyle="1" w:styleId="BalloonTextChar">
    <w:name w:val="Balloon Text Char"/>
    <w:basedOn w:val="DefaultParagraphFont"/>
    <w:link w:val="BalloonText"/>
    <w:uiPriority w:val="99"/>
    <w:semiHidden/>
    <w:rsid w:val="00342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90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2022-02-13T19:34:00Z</dcterms:created>
  <dcterms:modified xsi:type="dcterms:W3CDTF">2022-02-13T19:40:00Z</dcterms:modified>
</cp:coreProperties>
</file>