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83" w:rsidRPr="00241670" w:rsidRDefault="00241670" w:rsidP="00241670">
      <w:pPr>
        <w:spacing w:after="240" w:line="360" w:lineRule="auto"/>
        <w:jc w:val="center"/>
        <w:rPr>
          <w:color w:val="000000" w:themeColor="text1"/>
        </w:rPr>
      </w:pPr>
      <w:r w:rsidRPr="00241670">
        <w:rPr>
          <w:b/>
          <w:bCs/>
          <w:color w:val="000000" w:themeColor="text1"/>
        </w:rPr>
        <w:t>International HR Practices</w:t>
      </w:r>
    </w:p>
    <w:p w:rsidR="00CD2A83" w:rsidRPr="00241670" w:rsidRDefault="00241670" w:rsidP="00241670">
      <w:pPr>
        <w:spacing w:before="240" w:after="240" w:line="360" w:lineRule="auto"/>
        <w:jc w:val="center"/>
        <w:rPr>
          <w:color w:val="000000" w:themeColor="text1"/>
        </w:rPr>
      </w:pPr>
      <w:r w:rsidRPr="00241670">
        <w:rPr>
          <w:b/>
          <w:bCs/>
          <w:color w:val="000000" w:themeColor="text1"/>
        </w:rPr>
        <w:t>April 2022 Examination</w:t>
      </w:r>
    </w:p>
    <w:p w:rsidR="00241670" w:rsidRPr="00241670" w:rsidRDefault="00241670" w:rsidP="00241670">
      <w:pPr>
        <w:spacing w:before="240" w:after="240" w:line="360" w:lineRule="auto"/>
        <w:jc w:val="both"/>
        <w:rPr>
          <w:b/>
          <w:bCs/>
          <w:color w:val="000000" w:themeColor="text1"/>
        </w:rPr>
      </w:pPr>
    </w:p>
    <w:p w:rsidR="00241670" w:rsidRPr="00241670" w:rsidRDefault="00241670" w:rsidP="00241670">
      <w:pPr>
        <w:autoSpaceDE w:val="0"/>
        <w:autoSpaceDN w:val="0"/>
        <w:adjustRightInd w:val="0"/>
        <w:spacing w:line="360" w:lineRule="auto"/>
        <w:jc w:val="both"/>
        <w:rPr>
          <w:b/>
          <w:bCs/>
          <w:color w:val="000000" w:themeColor="text1"/>
        </w:rPr>
      </w:pPr>
    </w:p>
    <w:p w:rsidR="00241670" w:rsidRPr="00241670" w:rsidRDefault="00241670" w:rsidP="00241670">
      <w:pPr>
        <w:autoSpaceDE w:val="0"/>
        <w:autoSpaceDN w:val="0"/>
        <w:adjustRightInd w:val="0"/>
        <w:spacing w:line="360" w:lineRule="auto"/>
        <w:jc w:val="both"/>
        <w:rPr>
          <w:b/>
          <w:color w:val="000000" w:themeColor="text1"/>
        </w:rPr>
      </w:pPr>
      <w:r w:rsidRPr="00241670">
        <w:rPr>
          <w:b/>
          <w:bCs/>
          <w:color w:val="000000" w:themeColor="text1"/>
        </w:rPr>
        <w:t xml:space="preserve">Q1. </w:t>
      </w:r>
      <w:r w:rsidRPr="00241670">
        <w:rPr>
          <w:b/>
          <w:color w:val="000000" w:themeColor="text1"/>
        </w:rPr>
        <w:t xml:space="preserve">Florence is the HR Director of an international retail company. Recently, it acquired another small firm in Malaysia. Now, she has delegated the task of expatriate selection to her team. As a part of her team, what factors will you carefully consider while selecting the most suitable candidates for this project? Explain these principles, in the context of an international retail company. </w:t>
      </w:r>
      <w:r w:rsidRPr="00241670">
        <w:rPr>
          <w:b/>
          <w:bCs/>
          <w:color w:val="000000" w:themeColor="text1"/>
        </w:rPr>
        <w:t>(10 Marks)</w:t>
      </w:r>
    </w:p>
    <w:p w:rsidR="00CD2A83" w:rsidRPr="00241670" w:rsidRDefault="00241670" w:rsidP="00241670">
      <w:pPr>
        <w:spacing w:before="240" w:after="240" w:line="360" w:lineRule="auto"/>
        <w:jc w:val="both"/>
        <w:rPr>
          <w:color w:val="000000" w:themeColor="text1"/>
        </w:rPr>
      </w:pPr>
      <w:proofErr w:type="spellStart"/>
      <w:proofErr w:type="gramStart"/>
      <w:r w:rsidRPr="00241670">
        <w:rPr>
          <w:b/>
          <w:bCs/>
          <w:color w:val="000000" w:themeColor="text1"/>
        </w:rPr>
        <w:t>Ans</w:t>
      </w:r>
      <w:proofErr w:type="spellEnd"/>
      <w:r w:rsidRPr="00241670">
        <w:rPr>
          <w:b/>
          <w:bCs/>
          <w:color w:val="000000" w:themeColor="text1"/>
        </w:rPr>
        <w:t xml:space="preserve"> 1.</w:t>
      </w:r>
      <w:proofErr w:type="gramEnd"/>
      <w:r w:rsidRPr="00241670">
        <w:rPr>
          <w:b/>
          <w:bCs/>
          <w:color w:val="000000" w:themeColor="text1"/>
        </w:rPr>
        <w:t xml:space="preserve"> </w:t>
      </w:r>
    </w:p>
    <w:p w:rsidR="00CD2A83" w:rsidRPr="00241670" w:rsidRDefault="00241670" w:rsidP="00241670">
      <w:pPr>
        <w:spacing w:before="240" w:after="240" w:line="360" w:lineRule="auto"/>
        <w:jc w:val="both"/>
        <w:rPr>
          <w:color w:val="000000" w:themeColor="text1"/>
        </w:rPr>
      </w:pPr>
      <w:r w:rsidRPr="00241670">
        <w:rPr>
          <w:b/>
          <w:bCs/>
          <w:color w:val="000000" w:themeColor="text1"/>
        </w:rPr>
        <w:t xml:space="preserve">Introduction </w:t>
      </w:r>
    </w:p>
    <w:p w:rsidR="00CD2A83" w:rsidRPr="00241670" w:rsidRDefault="00241670" w:rsidP="00241670">
      <w:pPr>
        <w:spacing w:before="240" w:after="240" w:line="360" w:lineRule="auto"/>
        <w:jc w:val="both"/>
        <w:rPr>
          <w:color w:val="000000" w:themeColor="text1"/>
        </w:rPr>
      </w:pPr>
      <w:r w:rsidRPr="00241670">
        <w:rPr>
          <w:color w:val="000000" w:themeColor="text1"/>
        </w:rPr>
        <w:t xml:space="preserve">There are a variety of things that HR can do to assist in with this process, such as: Set up informal introductions with colleagues prior to employees going on assignment. Encourage employees to utilize social media to establish relationships with their colleagues. </w:t>
      </w:r>
    </w:p>
    <w:p w:rsidR="00683230" w:rsidRDefault="00241670" w:rsidP="00683230">
      <w:pPr>
        <w:shd w:val="clear" w:color="auto" w:fill="FFFFFF"/>
        <w:spacing w:line="360" w:lineRule="auto"/>
        <w:jc w:val="both"/>
        <w:rPr>
          <w:rFonts w:cs="Calibri"/>
          <w:color w:val="222222"/>
        </w:rPr>
      </w:pPr>
      <w:r w:rsidRPr="00241670">
        <w:rPr>
          <w:color w:val="000000" w:themeColor="text1"/>
        </w:rPr>
        <w:t xml:space="preserve">In many industries, the global perspective with an eagle's view isn't more a sign of success. It is essential to be competitive. Employers who work in other countries for strategic and operational reasons </w:t>
      </w:r>
      <w:proofErr w:type="gramStart"/>
      <w:r w:rsidRPr="00241670">
        <w:rPr>
          <w:color w:val="000000" w:themeColor="text1"/>
        </w:rPr>
        <w:t>is</w:t>
      </w:r>
      <w:proofErr w:type="gramEnd"/>
      <w:r w:rsidRPr="00241670">
        <w:rPr>
          <w:color w:val="000000" w:themeColor="text1"/>
        </w:rPr>
        <w:t xml:space="preserve"> now a common practice. PwC estimates that there will be a 50% increase in global </w:t>
      </w:r>
      <w:r w:rsidR="00683230">
        <w:rPr>
          <w:rFonts w:ascii="Georgia" w:hAnsi="Georgia" w:cs="Calibri"/>
          <w:color w:val="000000"/>
          <w:sz w:val="33"/>
          <w:szCs w:val="33"/>
          <w:shd w:val="clear" w:color="auto" w:fill="FF0000"/>
        </w:rPr>
        <w:t>Its Half solved only</w:t>
      </w:r>
    </w:p>
    <w:p w:rsidR="00683230" w:rsidRDefault="00683230" w:rsidP="00683230">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683230" w:rsidRDefault="00683230" w:rsidP="00683230">
      <w:pPr>
        <w:shd w:val="clear" w:color="auto" w:fill="FFFFFF"/>
        <w:jc w:val="center"/>
        <w:rPr>
          <w:rFonts w:cs="Calibri"/>
          <w:color w:val="222222"/>
        </w:rPr>
      </w:pPr>
      <w:r>
        <w:rPr>
          <w:rFonts w:ascii="Georgia" w:hAnsi="Georgia" w:cs="Calibri"/>
          <w:color w:val="222222"/>
          <w:sz w:val="33"/>
          <w:szCs w:val="33"/>
          <w:shd w:val="clear" w:color="auto" w:fill="FFFF00"/>
        </w:rPr>
        <w:t> </w:t>
      </w:r>
    </w:p>
    <w:p w:rsidR="00683230" w:rsidRDefault="00683230" w:rsidP="00683230">
      <w:pPr>
        <w:shd w:val="clear" w:color="auto" w:fill="FFFFFF"/>
        <w:jc w:val="center"/>
        <w:rPr>
          <w:rFonts w:cs="Calibri"/>
          <w:color w:val="222222"/>
        </w:rPr>
      </w:pPr>
      <w:hyperlink r:id="rId5" w:tgtFrame="_blank" w:history="1">
        <w:r>
          <w:rPr>
            <w:rStyle w:val="Hyperlink"/>
            <w:rFonts w:ascii="Georgia" w:hAnsi="Georgia" w:cs="Calibri"/>
            <w:sz w:val="33"/>
          </w:rPr>
          <w:t>https://nmimsassignment.com/online-buy-2/</w:t>
        </w:r>
      </w:hyperlink>
    </w:p>
    <w:p w:rsidR="00683230" w:rsidRDefault="00683230" w:rsidP="00683230">
      <w:pPr>
        <w:shd w:val="clear" w:color="auto" w:fill="FFFFFF"/>
        <w:jc w:val="center"/>
        <w:rPr>
          <w:rFonts w:cs="Calibri"/>
          <w:color w:val="222222"/>
        </w:rPr>
      </w:pPr>
      <w:r>
        <w:rPr>
          <w:rFonts w:ascii="Georgia" w:hAnsi="Georgia" w:cs="Calibri"/>
          <w:color w:val="222222"/>
          <w:sz w:val="33"/>
          <w:szCs w:val="33"/>
          <w:shd w:val="clear" w:color="auto" w:fill="FFFF00"/>
        </w:rPr>
        <w:t> </w:t>
      </w:r>
    </w:p>
    <w:p w:rsidR="00683230" w:rsidRDefault="00683230" w:rsidP="00683230">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683230" w:rsidRDefault="00683230" w:rsidP="00683230">
      <w:pPr>
        <w:shd w:val="clear" w:color="auto" w:fill="FFFFFF"/>
        <w:jc w:val="center"/>
        <w:rPr>
          <w:rFonts w:ascii="Arial" w:hAnsi="Arial" w:cs="Calibri"/>
          <w:color w:val="222222"/>
        </w:rPr>
      </w:pPr>
    </w:p>
    <w:p w:rsidR="00683230" w:rsidRDefault="00683230" w:rsidP="00683230">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683230" w:rsidRDefault="00683230" w:rsidP="00683230">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683230" w:rsidRDefault="00683230" w:rsidP="00683230">
      <w:pPr>
        <w:shd w:val="clear" w:color="auto" w:fill="FFFFFF"/>
        <w:jc w:val="center"/>
        <w:rPr>
          <w:rFonts w:cs="Calibri"/>
          <w:color w:val="500050"/>
        </w:rPr>
      </w:pPr>
      <w:r>
        <w:rPr>
          <w:rFonts w:ascii="Georgia" w:hAnsi="Georgia" w:cs="Calibri"/>
          <w:color w:val="500050"/>
          <w:sz w:val="33"/>
          <w:szCs w:val="33"/>
        </w:rPr>
        <w:t>Lowest price guarantee with quality.</w:t>
      </w:r>
    </w:p>
    <w:p w:rsidR="00683230" w:rsidRDefault="00683230" w:rsidP="00683230">
      <w:pPr>
        <w:shd w:val="clear" w:color="auto" w:fill="FFFFFF"/>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683230" w:rsidRDefault="00683230" w:rsidP="00683230">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683230" w:rsidRDefault="00683230" w:rsidP="00683230">
      <w:pPr>
        <w:shd w:val="clear" w:color="auto" w:fill="FFFFFF"/>
        <w:jc w:val="center"/>
        <w:rPr>
          <w:rFonts w:cs="Calibri"/>
          <w:color w:val="500050"/>
        </w:rPr>
      </w:pPr>
      <w:r>
        <w:rPr>
          <w:rFonts w:ascii="Georgia" w:hAnsi="Georgia" w:cs="Calibri"/>
          <w:color w:val="500050"/>
          <w:sz w:val="33"/>
          <w:szCs w:val="33"/>
        </w:rPr>
        <w:t> </w:t>
      </w:r>
    </w:p>
    <w:p w:rsidR="00683230" w:rsidRDefault="00683230" w:rsidP="00683230">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683230" w:rsidRDefault="00683230" w:rsidP="00683230">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683230" w:rsidRDefault="00683230" w:rsidP="00683230">
      <w:pPr>
        <w:shd w:val="clear" w:color="auto" w:fill="FFFFFF"/>
        <w:jc w:val="center"/>
        <w:rPr>
          <w:rFonts w:cs="Calibri"/>
          <w:color w:val="500050"/>
        </w:rPr>
      </w:pPr>
      <w:r>
        <w:rPr>
          <w:rFonts w:ascii="Georgia" w:hAnsi="Georgia" w:cs="Calibri"/>
          <w:color w:val="500050"/>
          <w:sz w:val="33"/>
          <w:szCs w:val="33"/>
        </w:rPr>
        <w:t>1 hour.</w:t>
      </w:r>
    </w:p>
    <w:p w:rsidR="00683230" w:rsidRDefault="00683230" w:rsidP="00683230">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683230" w:rsidRDefault="00683230" w:rsidP="00683230">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683230" w:rsidRDefault="00683230" w:rsidP="00683230">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CD2A83" w:rsidRPr="00241670" w:rsidRDefault="00CD2A83" w:rsidP="00683230">
      <w:pPr>
        <w:spacing w:before="240" w:after="240" w:line="360" w:lineRule="auto"/>
        <w:jc w:val="both"/>
        <w:rPr>
          <w:color w:val="000000" w:themeColor="text1"/>
        </w:rPr>
      </w:pPr>
    </w:p>
    <w:p w:rsidR="00241670" w:rsidRDefault="00241670" w:rsidP="00241670">
      <w:pPr>
        <w:spacing w:before="240" w:after="240" w:line="360" w:lineRule="auto"/>
        <w:jc w:val="both"/>
        <w:rPr>
          <w:b/>
          <w:bCs/>
          <w:color w:val="000000" w:themeColor="text1"/>
        </w:rPr>
      </w:pPr>
    </w:p>
    <w:p w:rsidR="00241670" w:rsidRDefault="00241670" w:rsidP="00241670">
      <w:pPr>
        <w:spacing w:before="240" w:after="240" w:line="360" w:lineRule="auto"/>
        <w:jc w:val="both"/>
        <w:rPr>
          <w:b/>
          <w:bCs/>
          <w:color w:val="000000" w:themeColor="text1"/>
        </w:rPr>
      </w:pPr>
    </w:p>
    <w:p w:rsidR="00241670" w:rsidRPr="005E4871" w:rsidRDefault="00241670" w:rsidP="00241670">
      <w:pPr>
        <w:autoSpaceDE w:val="0"/>
        <w:autoSpaceDN w:val="0"/>
        <w:adjustRightInd w:val="0"/>
        <w:spacing w:line="360" w:lineRule="auto"/>
        <w:jc w:val="both"/>
        <w:rPr>
          <w:b/>
          <w:bCs/>
        </w:rPr>
      </w:pPr>
    </w:p>
    <w:p w:rsidR="00241670" w:rsidRPr="00241670" w:rsidRDefault="00241670" w:rsidP="00241670">
      <w:pPr>
        <w:autoSpaceDE w:val="0"/>
        <w:autoSpaceDN w:val="0"/>
        <w:adjustRightInd w:val="0"/>
        <w:spacing w:line="360" w:lineRule="auto"/>
        <w:jc w:val="both"/>
        <w:rPr>
          <w:b/>
        </w:rPr>
      </w:pPr>
      <w:r w:rsidRPr="005E4871">
        <w:rPr>
          <w:b/>
          <w:bCs/>
        </w:rPr>
        <w:t xml:space="preserve">Q2. </w:t>
      </w:r>
      <w:r w:rsidRPr="005E4871">
        <w:rPr>
          <w:b/>
        </w:rPr>
        <w:t xml:space="preserve">Simon is the best digital marketing professional of Walrus Industrial Equipment Limited, an American company. He has been selected as the Training head for managing the company’s new subsidiary in Switzerland. As the company’s HR manager, explain the various stages of pre-departure training </w:t>
      </w:r>
      <w:proofErr w:type="spellStart"/>
      <w:r w:rsidRPr="005E4871">
        <w:rPr>
          <w:b/>
        </w:rPr>
        <w:t>programme</w:t>
      </w:r>
      <w:proofErr w:type="spellEnd"/>
      <w:r w:rsidRPr="005E4871">
        <w:rPr>
          <w:b/>
        </w:rPr>
        <w:t xml:space="preserve"> that you will organize for Simon. Do you think this training is necessary? Justify your opinion.  </w:t>
      </w:r>
      <w:r w:rsidRPr="005E4871">
        <w:rPr>
          <w:b/>
          <w:bCs/>
        </w:rPr>
        <w:t>(10 Marks)</w:t>
      </w:r>
    </w:p>
    <w:p w:rsidR="00CD2A83" w:rsidRPr="00241670" w:rsidRDefault="00241670" w:rsidP="00241670">
      <w:pPr>
        <w:spacing w:before="240" w:after="240" w:line="360" w:lineRule="auto"/>
        <w:jc w:val="both"/>
        <w:rPr>
          <w:color w:val="000000" w:themeColor="text1"/>
        </w:rPr>
      </w:pPr>
      <w:proofErr w:type="spellStart"/>
      <w:proofErr w:type="gramStart"/>
      <w:r w:rsidRPr="00241670">
        <w:rPr>
          <w:b/>
          <w:bCs/>
          <w:color w:val="000000" w:themeColor="text1"/>
        </w:rPr>
        <w:t>Ans</w:t>
      </w:r>
      <w:proofErr w:type="spellEnd"/>
      <w:r w:rsidRPr="00241670">
        <w:rPr>
          <w:b/>
          <w:bCs/>
          <w:color w:val="000000" w:themeColor="text1"/>
        </w:rPr>
        <w:t xml:space="preserve"> 2.</w:t>
      </w:r>
      <w:proofErr w:type="gramEnd"/>
      <w:r w:rsidRPr="00241670">
        <w:rPr>
          <w:b/>
          <w:bCs/>
          <w:color w:val="000000" w:themeColor="text1"/>
        </w:rPr>
        <w:t xml:space="preserve"> </w:t>
      </w:r>
    </w:p>
    <w:p w:rsidR="00CD2A83" w:rsidRPr="00241670" w:rsidRDefault="00241670" w:rsidP="00241670">
      <w:pPr>
        <w:spacing w:before="240" w:after="240" w:line="360" w:lineRule="auto"/>
        <w:jc w:val="both"/>
        <w:rPr>
          <w:color w:val="000000" w:themeColor="text1"/>
        </w:rPr>
      </w:pPr>
      <w:r w:rsidRPr="00241670">
        <w:rPr>
          <w:b/>
          <w:bCs/>
          <w:color w:val="000000" w:themeColor="text1"/>
        </w:rPr>
        <w:t xml:space="preserve">Introduction </w:t>
      </w:r>
    </w:p>
    <w:p w:rsidR="00CD2A83" w:rsidRPr="00241670" w:rsidRDefault="00241670" w:rsidP="00683230">
      <w:pPr>
        <w:spacing w:before="240" w:after="240" w:line="360" w:lineRule="auto"/>
        <w:jc w:val="both"/>
        <w:rPr>
          <w:color w:val="000000" w:themeColor="text1"/>
        </w:rPr>
      </w:pPr>
      <w:r w:rsidRPr="00241670">
        <w:rPr>
          <w:color w:val="000000" w:themeColor="text1"/>
        </w:rPr>
        <w:t xml:space="preserve">Simon is the top digital marketing specialist of Walrus Industrial Equipment Limited, an American company. He was selected as the head of training for the new subsidiary of the company located in Switzerland. As HR manager for the company, as well as the Training and Skills development encompasses a wide range of arrangements and activities, which include formal and informal training and job-rotation, traditional classroom courses internal and external. </w:t>
      </w:r>
      <w:proofErr w:type="gramStart"/>
      <w:r w:rsidRPr="00241670">
        <w:rPr>
          <w:color w:val="000000" w:themeColor="text1"/>
        </w:rPr>
        <w:t>outside</w:t>
      </w:r>
      <w:proofErr w:type="gramEnd"/>
      <w:r w:rsidRPr="00241670">
        <w:rPr>
          <w:color w:val="000000" w:themeColor="text1"/>
        </w:rPr>
        <w:t xml:space="preserve"> training collaboration with e.g. colleges, competency mapping, (personal) development </w:t>
      </w:r>
    </w:p>
    <w:p w:rsidR="00241670" w:rsidRDefault="00241670" w:rsidP="00241670">
      <w:pPr>
        <w:spacing w:before="240" w:after="240" w:line="360" w:lineRule="auto"/>
        <w:jc w:val="both"/>
        <w:rPr>
          <w:b/>
          <w:bCs/>
          <w:color w:val="000000" w:themeColor="text1"/>
        </w:rPr>
      </w:pPr>
    </w:p>
    <w:p w:rsidR="00241670" w:rsidRDefault="00241670" w:rsidP="00241670">
      <w:pPr>
        <w:autoSpaceDE w:val="0"/>
        <w:autoSpaceDN w:val="0"/>
        <w:adjustRightInd w:val="0"/>
        <w:spacing w:line="360" w:lineRule="auto"/>
        <w:jc w:val="both"/>
        <w:rPr>
          <w:b/>
        </w:rPr>
      </w:pPr>
      <w:r>
        <w:rPr>
          <w:b/>
          <w:bCs/>
        </w:rPr>
        <w:t>Q</w:t>
      </w:r>
      <w:r w:rsidRPr="005E4871">
        <w:rPr>
          <w:b/>
          <w:bCs/>
        </w:rPr>
        <w:t xml:space="preserve">3. </w:t>
      </w:r>
      <w:r w:rsidRPr="005E4871">
        <w:rPr>
          <w:b/>
        </w:rPr>
        <w:t>The VP – HR of Augustus Engineering Ltd has decided to call a meeting of its HR</w:t>
      </w:r>
      <w:r>
        <w:rPr>
          <w:b/>
        </w:rPr>
        <w:t xml:space="preserve"> </w:t>
      </w:r>
      <w:r w:rsidRPr="005E4871">
        <w:rPr>
          <w:b/>
        </w:rPr>
        <w:t>department for debating over the best performance appraisal method for the company.</w:t>
      </w:r>
      <w:r>
        <w:rPr>
          <w:b/>
        </w:rPr>
        <w:t xml:space="preserve"> </w:t>
      </w:r>
      <w:r w:rsidRPr="005E4871">
        <w:rPr>
          <w:b/>
        </w:rPr>
        <w:t>The HR department’s opinion has always been divided between traditional and modern</w:t>
      </w:r>
      <w:r>
        <w:rPr>
          <w:b/>
        </w:rPr>
        <w:t xml:space="preserve"> </w:t>
      </w:r>
      <w:r w:rsidRPr="005E4871">
        <w:rPr>
          <w:b/>
        </w:rPr>
        <w:t>approaches to performance appraisal. Keeping the above scenario in mind,</w:t>
      </w:r>
      <w:r>
        <w:rPr>
          <w:b/>
        </w:rPr>
        <w:t xml:space="preserve"> </w:t>
      </w:r>
    </w:p>
    <w:p w:rsidR="00241670" w:rsidRDefault="00241670" w:rsidP="00241670">
      <w:pPr>
        <w:autoSpaceDE w:val="0"/>
        <w:autoSpaceDN w:val="0"/>
        <w:adjustRightInd w:val="0"/>
        <w:spacing w:line="360" w:lineRule="auto"/>
        <w:jc w:val="both"/>
        <w:rPr>
          <w:b/>
          <w:bCs/>
        </w:rPr>
      </w:pPr>
    </w:p>
    <w:p w:rsidR="00241670" w:rsidRPr="00241670" w:rsidRDefault="00241670" w:rsidP="00241670">
      <w:pPr>
        <w:autoSpaceDE w:val="0"/>
        <w:autoSpaceDN w:val="0"/>
        <w:adjustRightInd w:val="0"/>
        <w:spacing w:line="360" w:lineRule="auto"/>
        <w:jc w:val="both"/>
        <w:rPr>
          <w:b/>
          <w:bCs/>
        </w:rPr>
      </w:pPr>
      <w:r w:rsidRPr="005E4871">
        <w:rPr>
          <w:b/>
          <w:bCs/>
        </w:rPr>
        <w:t xml:space="preserve">a. </w:t>
      </w:r>
      <w:r w:rsidRPr="005E4871">
        <w:rPr>
          <w:b/>
        </w:rPr>
        <w:t xml:space="preserve">Explain </w:t>
      </w:r>
      <w:r w:rsidRPr="005E4871">
        <w:rPr>
          <w:b/>
          <w:bCs/>
        </w:rPr>
        <w:t xml:space="preserve">any two traditional </w:t>
      </w:r>
      <w:r w:rsidRPr="005E4871">
        <w:rPr>
          <w:b/>
        </w:rPr>
        <w:t>performance appraisal methods most suitable for an</w:t>
      </w:r>
      <w:r>
        <w:rPr>
          <w:b/>
        </w:rPr>
        <w:t xml:space="preserve"> </w:t>
      </w:r>
      <w:r w:rsidRPr="005E4871">
        <w:rPr>
          <w:b/>
        </w:rPr>
        <w:t xml:space="preserve">engineering company. Why did you choose these two? </w:t>
      </w:r>
      <w:r w:rsidRPr="005E4871">
        <w:rPr>
          <w:b/>
          <w:bCs/>
        </w:rPr>
        <w:t>(5 Marks)</w:t>
      </w:r>
    </w:p>
    <w:p w:rsidR="00CD2A83" w:rsidRPr="00241670" w:rsidRDefault="00241670" w:rsidP="00241670">
      <w:pPr>
        <w:spacing w:before="240" w:after="240" w:line="360" w:lineRule="auto"/>
        <w:jc w:val="both"/>
        <w:rPr>
          <w:color w:val="000000" w:themeColor="text1"/>
        </w:rPr>
      </w:pPr>
      <w:proofErr w:type="spellStart"/>
      <w:proofErr w:type="gramStart"/>
      <w:r w:rsidRPr="00241670">
        <w:rPr>
          <w:b/>
          <w:bCs/>
          <w:color w:val="000000" w:themeColor="text1"/>
        </w:rPr>
        <w:t>Ans</w:t>
      </w:r>
      <w:proofErr w:type="spellEnd"/>
      <w:r w:rsidRPr="00241670">
        <w:rPr>
          <w:b/>
          <w:bCs/>
          <w:color w:val="000000" w:themeColor="text1"/>
        </w:rPr>
        <w:t xml:space="preserve"> 3a.</w:t>
      </w:r>
      <w:proofErr w:type="gramEnd"/>
      <w:r w:rsidRPr="00241670">
        <w:rPr>
          <w:b/>
          <w:bCs/>
          <w:color w:val="000000" w:themeColor="text1"/>
        </w:rPr>
        <w:t xml:space="preserve"> </w:t>
      </w:r>
    </w:p>
    <w:p w:rsidR="00CD2A83" w:rsidRPr="00241670" w:rsidRDefault="00241670" w:rsidP="00241670">
      <w:pPr>
        <w:spacing w:before="240" w:after="240" w:line="360" w:lineRule="auto"/>
        <w:jc w:val="both"/>
        <w:rPr>
          <w:color w:val="000000" w:themeColor="text1"/>
        </w:rPr>
      </w:pPr>
      <w:r w:rsidRPr="00241670">
        <w:rPr>
          <w:b/>
          <w:bCs/>
          <w:color w:val="000000" w:themeColor="text1"/>
        </w:rPr>
        <w:t xml:space="preserve">Introduction: </w:t>
      </w:r>
    </w:p>
    <w:p w:rsidR="00CD2A83" w:rsidRPr="00241670" w:rsidRDefault="00241670" w:rsidP="00241670">
      <w:pPr>
        <w:spacing w:before="240" w:after="240" w:line="360" w:lineRule="auto"/>
        <w:jc w:val="both"/>
        <w:rPr>
          <w:color w:val="000000" w:themeColor="text1"/>
        </w:rPr>
      </w:pPr>
      <w:r w:rsidRPr="00241670">
        <w:rPr>
          <w:color w:val="000000" w:themeColor="text1"/>
        </w:rPr>
        <w:t xml:space="preserve">The employee </w:t>
      </w:r>
      <w:r w:rsidRPr="00241670">
        <w:rPr>
          <w:b/>
          <w:bCs/>
          <w:color w:val="000000" w:themeColor="text1"/>
        </w:rPr>
        <w:t>performance appraisal</w:t>
      </w:r>
      <w:r w:rsidRPr="00241670">
        <w:rPr>
          <w:color w:val="000000" w:themeColor="text1"/>
        </w:rPr>
        <w:t xml:space="preserve"> is a method by which employers evaluate how employees performed their duties during a specific evaluation time. It is usually conducted semi-annually or every year. </w:t>
      </w:r>
    </w:p>
    <w:p w:rsidR="00CD2A83" w:rsidRPr="00241670" w:rsidRDefault="00241670" w:rsidP="00683230">
      <w:pPr>
        <w:spacing w:before="240" w:after="240" w:line="360" w:lineRule="auto"/>
        <w:jc w:val="both"/>
        <w:rPr>
          <w:color w:val="000000" w:themeColor="text1"/>
        </w:rPr>
      </w:pPr>
      <w:r w:rsidRPr="00241670">
        <w:rPr>
          <w:color w:val="000000" w:themeColor="text1"/>
        </w:rPr>
        <w:t xml:space="preserve">It aids an organization in assessing the individual's abilities, accomplishments and progress. Sharing with employees how they have contributed to the growth of an organization will make </w:t>
      </w:r>
    </w:p>
    <w:p w:rsidR="00241670" w:rsidRDefault="00241670" w:rsidP="00241670">
      <w:pPr>
        <w:spacing w:before="240" w:after="240" w:line="360" w:lineRule="auto"/>
        <w:jc w:val="both"/>
        <w:rPr>
          <w:b/>
          <w:bCs/>
          <w:color w:val="000000" w:themeColor="text1"/>
        </w:rPr>
      </w:pPr>
    </w:p>
    <w:p w:rsidR="00241670" w:rsidRDefault="00241670" w:rsidP="00241670">
      <w:pPr>
        <w:autoSpaceDE w:val="0"/>
        <w:autoSpaceDN w:val="0"/>
        <w:adjustRightInd w:val="0"/>
        <w:spacing w:line="360" w:lineRule="auto"/>
        <w:jc w:val="both"/>
        <w:rPr>
          <w:b/>
          <w:bCs/>
        </w:rPr>
      </w:pPr>
    </w:p>
    <w:p w:rsidR="00241670" w:rsidRPr="005E4871" w:rsidRDefault="00241670" w:rsidP="00241670">
      <w:pPr>
        <w:autoSpaceDE w:val="0"/>
        <w:autoSpaceDN w:val="0"/>
        <w:adjustRightInd w:val="0"/>
        <w:spacing w:line="360" w:lineRule="auto"/>
        <w:jc w:val="both"/>
        <w:rPr>
          <w:b/>
        </w:rPr>
      </w:pPr>
      <w:r w:rsidRPr="005E4871">
        <w:rPr>
          <w:b/>
          <w:bCs/>
        </w:rPr>
        <w:t xml:space="preserve">b. </w:t>
      </w:r>
      <w:r w:rsidRPr="005E4871">
        <w:rPr>
          <w:b/>
        </w:rPr>
        <w:t xml:space="preserve">Briefly explain </w:t>
      </w:r>
      <w:r w:rsidRPr="005E4871">
        <w:rPr>
          <w:b/>
          <w:bCs/>
        </w:rPr>
        <w:t xml:space="preserve">any two modern </w:t>
      </w:r>
      <w:r w:rsidRPr="005E4871">
        <w:rPr>
          <w:b/>
        </w:rPr>
        <w:t>performance appraisal methods most suitable for this</w:t>
      </w:r>
    </w:p>
    <w:p w:rsidR="00241670" w:rsidRPr="00241670" w:rsidRDefault="00241670" w:rsidP="00241670">
      <w:pPr>
        <w:spacing w:line="360" w:lineRule="auto"/>
        <w:jc w:val="both"/>
        <w:rPr>
          <w:b/>
          <w:bCs/>
        </w:rPr>
      </w:pPr>
      <w:proofErr w:type="gramStart"/>
      <w:r w:rsidRPr="005E4871">
        <w:rPr>
          <w:b/>
        </w:rPr>
        <w:t>company</w:t>
      </w:r>
      <w:proofErr w:type="gramEnd"/>
      <w:r w:rsidRPr="005E4871">
        <w:rPr>
          <w:b/>
        </w:rPr>
        <w:t xml:space="preserve"> and why did you choose these? </w:t>
      </w:r>
      <w:r w:rsidRPr="005E4871">
        <w:rPr>
          <w:b/>
          <w:bCs/>
        </w:rPr>
        <w:t>(5 Marks)</w:t>
      </w:r>
    </w:p>
    <w:p w:rsidR="00CD2A83" w:rsidRPr="00241670" w:rsidRDefault="00241670" w:rsidP="00241670">
      <w:pPr>
        <w:spacing w:before="240" w:after="240" w:line="360" w:lineRule="auto"/>
        <w:jc w:val="both"/>
        <w:rPr>
          <w:color w:val="000000" w:themeColor="text1"/>
        </w:rPr>
      </w:pPr>
      <w:proofErr w:type="spellStart"/>
      <w:proofErr w:type="gramStart"/>
      <w:r w:rsidRPr="00241670">
        <w:rPr>
          <w:b/>
          <w:bCs/>
          <w:color w:val="000000" w:themeColor="text1"/>
        </w:rPr>
        <w:t>Ans</w:t>
      </w:r>
      <w:proofErr w:type="spellEnd"/>
      <w:r w:rsidRPr="00241670">
        <w:rPr>
          <w:b/>
          <w:bCs/>
          <w:color w:val="000000" w:themeColor="text1"/>
        </w:rPr>
        <w:t xml:space="preserve"> 3b.</w:t>
      </w:r>
      <w:proofErr w:type="gramEnd"/>
      <w:r w:rsidRPr="00241670">
        <w:rPr>
          <w:b/>
          <w:bCs/>
          <w:color w:val="000000" w:themeColor="text1"/>
        </w:rPr>
        <w:t xml:space="preserve"> </w:t>
      </w:r>
    </w:p>
    <w:p w:rsidR="00CD2A83" w:rsidRPr="00241670" w:rsidRDefault="00241670" w:rsidP="00241670">
      <w:pPr>
        <w:spacing w:before="240" w:after="240" w:line="360" w:lineRule="auto"/>
        <w:jc w:val="both"/>
        <w:rPr>
          <w:color w:val="000000" w:themeColor="text1"/>
        </w:rPr>
      </w:pPr>
      <w:r w:rsidRPr="00241670">
        <w:rPr>
          <w:b/>
          <w:bCs/>
          <w:color w:val="000000" w:themeColor="text1"/>
        </w:rPr>
        <w:t xml:space="preserve">Introduction: </w:t>
      </w:r>
    </w:p>
    <w:p w:rsidR="00CD2A83" w:rsidRPr="00241670" w:rsidRDefault="00241670" w:rsidP="00241670">
      <w:pPr>
        <w:spacing w:before="240" w:after="240" w:line="360" w:lineRule="auto"/>
        <w:jc w:val="both"/>
        <w:rPr>
          <w:color w:val="000000" w:themeColor="text1"/>
        </w:rPr>
      </w:pPr>
      <w:r w:rsidRPr="00241670">
        <w:rPr>
          <w:b/>
          <w:bCs/>
          <w:color w:val="000000" w:themeColor="text1"/>
        </w:rPr>
        <w:t xml:space="preserve">Modern Performance Appraisal Methods: </w:t>
      </w:r>
    </w:p>
    <w:p w:rsidR="00CD2A83" w:rsidRPr="00241670" w:rsidRDefault="00241670" w:rsidP="00683230">
      <w:pPr>
        <w:spacing w:before="240" w:after="240" w:line="360" w:lineRule="auto"/>
        <w:jc w:val="both"/>
        <w:rPr>
          <w:color w:val="000000" w:themeColor="text1"/>
        </w:rPr>
      </w:pPr>
      <w:r>
        <w:rPr>
          <w:b/>
          <w:bCs/>
          <w:color w:val="000000" w:themeColor="text1"/>
        </w:rPr>
        <w:t>M</w:t>
      </w:r>
      <w:r w:rsidRPr="00241670">
        <w:rPr>
          <w:b/>
          <w:bCs/>
          <w:color w:val="000000" w:themeColor="text1"/>
        </w:rPr>
        <w:t>anagement by objectives (MBO)</w:t>
      </w:r>
      <w:proofErr w:type="gramStart"/>
      <w:r w:rsidRPr="00241670">
        <w:rPr>
          <w:b/>
          <w:bCs/>
          <w:color w:val="000000" w:themeColor="text1"/>
        </w:rPr>
        <w:t>:</w:t>
      </w:r>
      <w:r w:rsidRPr="00241670">
        <w:rPr>
          <w:color w:val="000000" w:themeColor="text1"/>
        </w:rPr>
        <w:t>Most</w:t>
      </w:r>
      <w:proofErr w:type="gramEnd"/>
      <w:r w:rsidRPr="00241670">
        <w:rPr>
          <w:color w:val="000000" w:themeColor="text1"/>
        </w:rPr>
        <w:t xml:space="preserve"> of the conventional methods of performance appraisals are subject to the skewed </w:t>
      </w:r>
      <w:proofErr w:type="spellStart"/>
      <w:r w:rsidRPr="00241670">
        <w:rPr>
          <w:color w:val="000000" w:themeColor="text1"/>
        </w:rPr>
        <w:t>judgements</w:t>
      </w:r>
      <w:proofErr w:type="spellEnd"/>
      <w:r w:rsidRPr="00241670">
        <w:rPr>
          <w:color w:val="000000" w:themeColor="text1"/>
        </w:rPr>
        <w:t xml:space="preserve"> of raters. </w:t>
      </w:r>
      <w:proofErr w:type="gramStart"/>
      <w:r w:rsidRPr="00241670">
        <w:rPr>
          <w:color w:val="000000" w:themeColor="text1"/>
        </w:rPr>
        <w:t xml:space="preserve">In order to solve this issue that Peter F. </w:t>
      </w:r>
      <w:proofErr w:type="spellStart"/>
      <w:r w:rsidRPr="00241670">
        <w:rPr>
          <w:color w:val="000000" w:themeColor="text1"/>
        </w:rPr>
        <w:t>Drucker</w:t>
      </w:r>
      <w:proofErr w:type="spellEnd"/>
      <w:r w:rsidRPr="00241670">
        <w:rPr>
          <w:color w:val="000000" w:themeColor="text1"/>
        </w:rPr>
        <w:t xml:space="preserve"> propounded an entirely new idea, specifically, the management of objectives (MBO) in </w:t>
      </w:r>
      <w:proofErr w:type="gramEnd"/>
    </w:p>
    <w:sectPr w:rsidR="00CD2A83" w:rsidRPr="00241670" w:rsidSect="00CD2A83">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107E00D8">
      <w:start w:val="1"/>
      <w:numFmt w:val="bullet"/>
      <w:lvlText w:val=""/>
      <w:lvlJc w:val="left"/>
      <w:pPr>
        <w:ind w:left="720" w:hanging="360"/>
      </w:pPr>
      <w:rPr>
        <w:rFonts w:ascii="Symbol" w:hAnsi="Symbol"/>
      </w:rPr>
    </w:lvl>
    <w:lvl w:ilvl="1" w:tplc="DF403BE4">
      <w:start w:val="1"/>
      <w:numFmt w:val="bullet"/>
      <w:lvlText w:val="o"/>
      <w:lvlJc w:val="left"/>
      <w:pPr>
        <w:tabs>
          <w:tab w:val="num" w:pos="1440"/>
        </w:tabs>
        <w:ind w:left="1440" w:hanging="360"/>
      </w:pPr>
      <w:rPr>
        <w:rFonts w:ascii="Courier New" w:hAnsi="Courier New"/>
      </w:rPr>
    </w:lvl>
    <w:lvl w:ilvl="2" w:tplc="0BBA3A12">
      <w:start w:val="1"/>
      <w:numFmt w:val="bullet"/>
      <w:lvlText w:val=""/>
      <w:lvlJc w:val="left"/>
      <w:pPr>
        <w:tabs>
          <w:tab w:val="num" w:pos="2160"/>
        </w:tabs>
        <w:ind w:left="2160" w:hanging="360"/>
      </w:pPr>
      <w:rPr>
        <w:rFonts w:ascii="Wingdings" w:hAnsi="Wingdings"/>
      </w:rPr>
    </w:lvl>
    <w:lvl w:ilvl="3" w:tplc="3470FD7C">
      <w:start w:val="1"/>
      <w:numFmt w:val="bullet"/>
      <w:lvlText w:val=""/>
      <w:lvlJc w:val="left"/>
      <w:pPr>
        <w:tabs>
          <w:tab w:val="num" w:pos="2880"/>
        </w:tabs>
        <w:ind w:left="2880" w:hanging="360"/>
      </w:pPr>
      <w:rPr>
        <w:rFonts w:ascii="Symbol" w:hAnsi="Symbol"/>
      </w:rPr>
    </w:lvl>
    <w:lvl w:ilvl="4" w:tplc="2ED02B08">
      <w:start w:val="1"/>
      <w:numFmt w:val="bullet"/>
      <w:lvlText w:val="o"/>
      <w:lvlJc w:val="left"/>
      <w:pPr>
        <w:tabs>
          <w:tab w:val="num" w:pos="3600"/>
        </w:tabs>
        <w:ind w:left="3600" w:hanging="360"/>
      </w:pPr>
      <w:rPr>
        <w:rFonts w:ascii="Courier New" w:hAnsi="Courier New"/>
      </w:rPr>
    </w:lvl>
    <w:lvl w:ilvl="5" w:tplc="341EC930">
      <w:start w:val="1"/>
      <w:numFmt w:val="bullet"/>
      <w:lvlText w:val=""/>
      <w:lvlJc w:val="left"/>
      <w:pPr>
        <w:tabs>
          <w:tab w:val="num" w:pos="4320"/>
        </w:tabs>
        <w:ind w:left="4320" w:hanging="360"/>
      </w:pPr>
      <w:rPr>
        <w:rFonts w:ascii="Wingdings" w:hAnsi="Wingdings"/>
      </w:rPr>
    </w:lvl>
    <w:lvl w:ilvl="6" w:tplc="B434DCC8">
      <w:start w:val="1"/>
      <w:numFmt w:val="bullet"/>
      <w:lvlText w:val=""/>
      <w:lvlJc w:val="left"/>
      <w:pPr>
        <w:tabs>
          <w:tab w:val="num" w:pos="5040"/>
        </w:tabs>
        <w:ind w:left="5040" w:hanging="360"/>
      </w:pPr>
      <w:rPr>
        <w:rFonts w:ascii="Symbol" w:hAnsi="Symbol"/>
      </w:rPr>
    </w:lvl>
    <w:lvl w:ilvl="7" w:tplc="8CEA51CC">
      <w:start w:val="1"/>
      <w:numFmt w:val="bullet"/>
      <w:lvlText w:val="o"/>
      <w:lvlJc w:val="left"/>
      <w:pPr>
        <w:tabs>
          <w:tab w:val="num" w:pos="5760"/>
        </w:tabs>
        <w:ind w:left="5760" w:hanging="360"/>
      </w:pPr>
      <w:rPr>
        <w:rFonts w:ascii="Courier New" w:hAnsi="Courier New"/>
      </w:rPr>
    </w:lvl>
    <w:lvl w:ilvl="8" w:tplc="90CEB1FC">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D250EDC6">
      <w:start w:val="1"/>
      <w:numFmt w:val="bullet"/>
      <w:lvlText w:val=""/>
      <w:lvlJc w:val="left"/>
      <w:pPr>
        <w:ind w:left="720" w:hanging="360"/>
      </w:pPr>
      <w:rPr>
        <w:rFonts w:ascii="Symbol" w:hAnsi="Symbol"/>
      </w:rPr>
    </w:lvl>
    <w:lvl w:ilvl="1" w:tplc="7C22B770">
      <w:start w:val="1"/>
      <w:numFmt w:val="bullet"/>
      <w:lvlText w:val="o"/>
      <w:lvlJc w:val="left"/>
      <w:pPr>
        <w:tabs>
          <w:tab w:val="num" w:pos="1440"/>
        </w:tabs>
        <w:ind w:left="1440" w:hanging="360"/>
      </w:pPr>
      <w:rPr>
        <w:rFonts w:ascii="Courier New" w:hAnsi="Courier New"/>
      </w:rPr>
    </w:lvl>
    <w:lvl w:ilvl="2" w:tplc="CC2EA70E">
      <w:start w:val="1"/>
      <w:numFmt w:val="bullet"/>
      <w:lvlText w:val=""/>
      <w:lvlJc w:val="left"/>
      <w:pPr>
        <w:tabs>
          <w:tab w:val="num" w:pos="2160"/>
        </w:tabs>
        <w:ind w:left="2160" w:hanging="360"/>
      </w:pPr>
      <w:rPr>
        <w:rFonts w:ascii="Wingdings" w:hAnsi="Wingdings"/>
      </w:rPr>
    </w:lvl>
    <w:lvl w:ilvl="3" w:tplc="3CA4E1DE">
      <w:start w:val="1"/>
      <w:numFmt w:val="bullet"/>
      <w:lvlText w:val=""/>
      <w:lvlJc w:val="left"/>
      <w:pPr>
        <w:tabs>
          <w:tab w:val="num" w:pos="2880"/>
        </w:tabs>
        <w:ind w:left="2880" w:hanging="360"/>
      </w:pPr>
      <w:rPr>
        <w:rFonts w:ascii="Symbol" w:hAnsi="Symbol"/>
      </w:rPr>
    </w:lvl>
    <w:lvl w:ilvl="4" w:tplc="A7946A38">
      <w:start w:val="1"/>
      <w:numFmt w:val="bullet"/>
      <w:lvlText w:val="o"/>
      <w:lvlJc w:val="left"/>
      <w:pPr>
        <w:tabs>
          <w:tab w:val="num" w:pos="3600"/>
        </w:tabs>
        <w:ind w:left="3600" w:hanging="360"/>
      </w:pPr>
      <w:rPr>
        <w:rFonts w:ascii="Courier New" w:hAnsi="Courier New"/>
      </w:rPr>
    </w:lvl>
    <w:lvl w:ilvl="5" w:tplc="7F22B116">
      <w:start w:val="1"/>
      <w:numFmt w:val="bullet"/>
      <w:lvlText w:val=""/>
      <w:lvlJc w:val="left"/>
      <w:pPr>
        <w:tabs>
          <w:tab w:val="num" w:pos="4320"/>
        </w:tabs>
        <w:ind w:left="4320" w:hanging="360"/>
      </w:pPr>
      <w:rPr>
        <w:rFonts w:ascii="Wingdings" w:hAnsi="Wingdings"/>
      </w:rPr>
    </w:lvl>
    <w:lvl w:ilvl="6" w:tplc="44BC61EE">
      <w:start w:val="1"/>
      <w:numFmt w:val="bullet"/>
      <w:lvlText w:val=""/>
      <w:lvlJc w:val="left"/>
      <w:pPr>
        <w:tabs>
          <w:tab w:val="num" w:pos="5040"/>
        </w:tabs>
        <w:ind w:left="5040" w:hanging="360"/>
      </w:pPr>
      <w:rPr>
        <w:rFonts w:ascii="Symbol" w:hAnsi="Symbol"/>
      </w:rPr>
    </w:lvl>
    <w:lvl w:ilvl="7" w:tplc="57326D76">
      <w:start w:val="1"/>
      <w:numFmt w:val="bullet"/>
      <w:lvlText w:val="o"/>
      <w:lvlJc w:val="left"/>
      <w:pPr>
        <w:tabs>
          <w:tab w:val="num" w:pos="5760"/>
        </w:tabs>
        <w:ind w:left="5760" w:hanging="360"/>
      </w:pPr>
      <w:rPr>
        <w:rFonts w:ascii="Courier New" w:hAnsi="Courier New"/>
      </w:rPr>
    </w:lvl>
    <w:lvl w:ilvl="8" w:tplc="C2548810">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1A6E3B46">
      <w:start w:val="1"/>
      <w:numFmt w:val="bullet"/>
      <w:lvlText w:val=""/>
      <w:lvlJc w:val="left"/>
      <w:pPr>
        <w:ind w:left="720" w:hanging="360"/>
      </w:pPr>
      <w:rPr>
        <w:rFonts w:ascii="Symbol" w:hAnsi="Symbol"/>
      </w:rPr>
    </w:lvl>
    <w:lvl w:ilvl="1" w:tplc="6AFE18FA">
      <w:start w:val="1"/>
      <w:numFmt w:val="bullet"/>
      <w:lvlText w:val="o"/>
      <w:lvlJc w:val="left"/>
      <w:pPr>
        <w:tabs>
          <w:tab w:val="num" w:pos="1440"/>
        </w:tabs>
        <w:ind w:left="1440" w:hanging="360"/>
      </w:pPr>
      <w:rPr>
        <w:rFonts w:ascii="Courier New" w:hAnsi="Courier New"/>
      </w:rPr>
    </w:lvl>
    <w:lvl w:ilvl="2" w:tplc="A3AEC214">
      <w:start w:val="1"/>
      <w:numFmt w:val="bullet"/>
      <w:lvlText w:val=""/>
      <w:lvlJc w:val="left"/>
      <w:pPr>
        <w:tabs>
          <w:tab w:val="num" w:pos="2160"/>
        </w:tabs>
        <w:ind w:left="2160" w:hanging="360"/>
      </w:pPr>
      <w:rPr>
        <w:rFonts w:ascii="Wingdings" w:hAnsi="Wingdings"/>
      </w:rPr>
    </w:lvl>
    <w:lvl w:ilvl="3" w:tplc="293094F2">
      <w:start w:val="1"/>
      <w:numFmt w:val="bullet"/>
      <w:lvlText w:val=""/>
      <w:lvlJc w:val="left"/>
      <w:pPr>
        <w:tabs>
          <w:tab w:val="num" w:pos="2880"/>
        </w:tabs>
        <w:ind w:left="2880" w:hanging="360"/>
      </w:pPr>
      <w:rPr>
        <w:rFonts w:ascii="Symbol" w:hAnsi="Symbol"/>
      </w:rPr>
    </w:lvl>
    <w:lvl w:ilvl="4" w:tplc="70F4D236">
      <w:start w:val="1"/>
      <w:numFmt w:val="bullet"/>
      <w:lvlText w:val="o"/>
      <w:lvlJc w:val="left"/>
      <w:pPr>
        <w:tabs>
          <w:tab w:val="num" w:pos="3600"/>
        </w:tabs>
        <w:ind w:left="3600" w:hanging="360"/>
      </w:pPr>
      <w:rPr>
        <w:rFonts w:ascii="Courier New" w:hAnsi="Courier New"/>
      </w:rPr>
    </w:lvl>
    <w:lvl w:ilvl="5" w:tplc="DFE266B4">
      <w:start w:val="1"/>
      <w:numFmt w:val="bullet"/>
      <w:lvlText w:val=""/>
      <w:lvlJc w:val="left"/>
      <w:pPr>
        <w:tabs>
          <w:tab w:val="num" w:pos="4320"/>
        </w:tabs>
        <w:ind w:left="4320" w:hanging="360"/>
      </w:pPr>
      <w:rPr>
        <w:rFonts w:ascii="Wingdings" w:hAnsi="Wingdings"/>
      </w:rPr>
    </w:lvl>
    <w:lvl w:ilvl="6" w:tplc="5E8801E8">
      <w:start w:val="1"/>
      <w:numFmt w:val="bullet"/>
      <w:lvlText w:val=""/>
      <w:lvlJc w:val="left"/>
      <w:pPr>
        <w:tabs>
          <w:tab w:val="num" w:pos="5040"/>
        </w:tabs>
        <w:ind w:left="5040" w:hanging="360"/>
      </w:pPr>
      <w:rPr>
        <w:rFonts w:ascii="Symbol" w:hAnsi="Symbol"/>
      </w:rPr>
    </w:lvl>
    <w:lvl w:ilvl="7" w:tplc="5E4885A8">
      <w:start w:val="1"/>
      <w:numFmt w:val="bullet"/>
      <w:lvlText w:val="o"/>
      <w:lvlJc w:val="left"/>
      <w:pPr>
        <w:tabs>
          <w:tab w:val="num" w:pos="5760"/>
        </w:tabs>
        <w:ind w:left="5760" w:hanging="360"/>
      </w:pPr>
      <w:rPr>
        <w:rFonts w:ascii="Courier New" w:hAnsi="Courier New"/>
      </w:rPr>
    </w:lvl>
    <w:lvl w:ilvl="8" w:tplc="208621A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sLA0MDA2MTa0tDC0MDNU0lEKTi0uzszPAykwqgUA/tD+xiwAAAA="/>
  </w:docVars>
  <w:rsids>
    <w:rsidRoot w:val="00CD2A83"/>
    <w:rsid w:val="00241670"/>
    <w:rsid w:val="002F4BAC"/>
    <w:rsid w:val="00683230"/>
    <w:rsid w:val="00CD2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670"/>
    <w:rPr>
      <w:rFonts w:ascii="Tahoma" w:hAnsi="Tahoma" w:cs="Tahoma"/>
      <w:sz w:val="16"/>
      <w:szCs w:val="16"/>
    </w:rPr>
  </w:style>
  <w:style w:type="character" w:customStyle="1" w:styleId="BalloonTextChar">
    <w:name w:val="Balloon Text Char"/>
    <w:basedOn w:val="DefaultParagraphFont"/>
    <w:link w:val="BalloonText"/>
    <w:uiPriority w:val="99"/>
    <w:semiHidden/>
    <w:rsid w:val="00241670"/>
    <w:rPr>
      <w:rFonts w:ascii="Tahoma" w:hAnsi="Tahoma" w:cs="Tahoma"/>
      <w:sz w:val="16"/>
      <w:szCs w:val="16"/>
    </w:rPr>
  </w:style>
  <w:style w:type="character" w:styleId="Hyperlink">
    <w:name w:val="Hyperlink"/>
    <w:basedOn w:val="DefaultParagraphFont"/>
    <w:uiPriority w:val="99"/>
    <w:semiHidden/>
    <w:unhideWhenUsed/>
    <w:rsid w:val="0068323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2022-02-09T17:12:00Z</dcterms:created>
  <dcterms:modified xsi:type="dcterms:W3CDTF">2022-02-09T17:19:00Z</dcterms:modified>
</cp:coreProperties>
</file>