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5F39" w:rsidRPr="0042020E" w:rsidRDefault="002B5F39" w:rsidP="0042020E">
      <w:pPr>
        <w:spacing w:line="360" w:lineRule="auto"/>
        <w:jc w:val="center"/>
        <w:rPr>
          <w:rFonts w:ascii="Times New Roman" w:hAnsi="Times New Roman"/>
          <w:b/>
          <w:sz w:val="24"/>
          <w:szCs w:val="24"/>
        </w:rPr>
      </w:pPr>
      <w:r w:rsidRPr="0042020E">
        <w:rPr>
          <w:rFonts w:ascii="Times New Roman" w:hAnsi="Times New Roman"/>
          <w:b/>
          <w:sz w:val="24"/>
          <w:szCs w:val="24"/>
        </w:rPr>
        <w:t>International Banking &amp; Foreign Exchange Management</w:t>
      </w:r>
    </w:p>
    <w:p w:rsidR="00FE78FA" w:rsidRPr="00A42422" w:rsidRDefault="00FE78FA" w:rsidP="00FE78FA">
      <w:pPr>
        <w:spacing w:line="360" w:lineRule="auto"/>
        <w:jc w:val="center"/>
        <w:rPr>
          <w:rFonts w:ascii="Times New Roman" w:eastAsia="Times New Roman" w:hAnsi="Times New Roman"/>
          <w:color w:val="000000"/>
          <w:sz w:val="24"/>
          <w:szCs w:val="24"/>
        </w:rPr>
      </w:pPr>
      <w:r w:rsidRPr="00A42422">
        <w:rPr>
          <w:rFonts w:ascii="Times New Roman" w:hAnsi="Times New Roman"/>
          <w:b/>
          <w:sz w:val="24"/>
          <w:szCs w:val="24"/>
        </w:rPr>
        <w:t>Apr</w:t>
      </w:r>
      <w:r w:rsidRPr="00A42422">
        <w:rPr>
          <w:rFonts w:ascii="Times New Roman" w:hAnsi="Times New Roman"/>
          <w:b/>
          <w:spacing w:val="-1"/>
          <w:sz w:val="24"/>
          <w:szCs w:val="24"/>
        </w:rPr>
        <w:t>i</w:t>
      </w:r>
      <w:r w:rsidRPr="00A42422">
        <w:rPr>
          <w:rFonts w:ascii="Times New Roman" w:hAnsi="Times New Roman"/>
          <w:b/>
          <w:sz w:val="24"/>
          <w:szCs w:val="24"/>
        </w:rPr>
        <w:t>l</w:t>
      </w:r>
      <w:r w:rsidRPr="00A42422">
        <w:rPr>
          <w:rFonts w:ascii="Times New Roman" w:hAnsi="Times New Roman"/>
          <w:b/>
          <w:spacing w:val="-1"/>
          <w:sz w:val="24"/>
          <w:szCs w:val="24"/>
        </w:rPr>
        <w:t xml:space="preserve"> </w:t>
      </w:r>
      <w:r w:rsidRPr="00A42422">
        <w:rPr>
          <w:rFonts w:ascii="Times New Roman" w:hAnsi="Times New Roman"/>
          <w:b/>
          <w:spacing w:val="1"/>
          <w:sz w:val="24"/>
          <w:szCs w:val="24"/>
        </w:rPr>
        <w:t>2</w:t>
      </w:r>
      <w:r w:rsidRPr="00A42422">
        <w:rPr>
          <w:rFonts w:ascii="Times New Roman" w:hAnsi="Times New Roman"/>
          <w:b/>
          <w:spacing w:val="-1"/>
          <w:sz w:val="24"/>
          <w:szCs w:val="24"/>
        </w:rPr>
        <w:t>0</w:t>
      </w:r>
      <w:r w:rsidRPr="00A42422">
        <w:rPr>
          <w:rFonts w:ascii="Times New Roman" w:hAnsi="Times New Roman"/>
          <w:b/>
          <w:spacing w:val="1"/>
          <w:sz w:val="24"/>
          <w:szCs w:val="24"/>
        </w:rPr>
        <w:t>2</w:t>
      </w:r>
      <w:r w:rsidRPr="00A42422">
        <w:rPr>
          <w:rFonts w:ascii="Times New Roman" w:hAnsi="Times New Roman"/>
          <w:b/>
          <w:sz w:val="24"/>
          <w:szCs w:val="24"/>
        </w:rPr>
        <w:t>2</w:t>
      </w:r>
      <w:r w:rsidRPr="00A42422">
        <w:rPr>
          <w:rFonts w:ascii="Times New Roman" w:hAnsi="Times New Roman"/>
          <w:b/>
          <w:spacing w:val="-1"/>
          <w:sz w:val="24"/>
          <w:szCs w:val="24"/>
        </w:rPr>
        <w:t xml:space="preserve"> </w:t>
      </w:r>
      <w:r w:rsidRPr="00A42422">
        <w:rPr>
          <w:rFonts w:ascii="Times New Roman" w:hAnsi="Times New Roman"/>
          <w:b/>
          <w:sz w:val="24"/>
          <w:szCs w:val="24"/>
        </w:rPr>
        <w:t>Ex</w:t>
      </w:r>
      <w:r w:rsidRPr="00A42422">
        <w:rPr>
          <w:rFonts w:ascii="Times New Roman" w:hAnsi="Times New Roman"/>
          <w:b/>
          <w:spacing w:val="-1"/>
          <w:sz w:val="24"/>
          <w:szCs w:val="24"/>
        </w:rPr>
        <w:t>a</w:t>
      </w:r>
      <w:r w:rsidRPr="00A42422">
        <w:rPr>
          <w:rFonts w:ascii="Times New Roman" w:hAnsi="Times New Roman"/>
          <w:b/>
          <w:sz w:val="24"/>
          <w:szCs w:val="24"/>
        </w:rPr>
        <w:t>m</w:t>
      </w:r>
      <w:r w:rsidRPr="00A42422">
        <w:rPr>
          <w:rFonts w:ascii="Times New Roman" w:hAnsi="Times New Roman"/>
          <w:b/>
          <w:spacing w:val="-1"/>
          <w:sz w:val="24"/>
          <w:szCs w:val="24"/>
        </w:rPr>
        <w:t>ina</w:t>
      </w:r>
      <w:r w:rsidRPr="00A42422">
        <w:rPr>
          <w:rFonts w:ascii="Times New Roman" w:hAnsi="Times New Roman"/>
          <w:b/>
          <w:sz w:val="24"/>
          <w:szCs w:val="24"/>
        </w:rPr>
        <w:t>t</w:t>
      </w:r>
      <w:r w:rsidRPr="00A42422">
        <w:rPr>
          <w:rFonts w:ascii="Times New Roman" w:hAnsi="Times New Roman"/>
          <w:b/>
          <w:spacing w:val="1"/>
          <w:sz w:val="24"/>
          <w:szCs w:val="24"/>
        </w:rPr>
        <w:t>i</w:t>
      </w:r>
      <w:r w:rsidRPr="00A42422">
        <w:rPr>
          <w:rFonts w:ascii="Times New Roman" w:hAnsi="Times New Roman"/>
          <w:b/>
          <w:spacing w:val="-1"/>
          <w:sz w:val="24"/>
          <w:szCs w:val="24"/>
        </w:rPr>
        <w:t>o</w:t>
      </w:r>
      <w:r w:rsidRPr="00A42422">
        <w:rPr>
          <w:rFonts w:ascii="Times New Roman" w:hAnsi="Times New Roman"/>
          <w:b/>
          <w:sz w:val="24"/>
          <w:szCs w:val="24"/>
        </w:rPr>
        <w:t>n</w:t>
      </w:r>
    </w:p>
    <w:p w:rsidR="0042020E" w:rsidRDefault="0042020E" w:rsidP="0042020E">
      <w:pPr>
        <w:spacing w:line="360" w:lineRule="auto"/>
        <w:jc w:val="both"/>
        <w:rPr>
          <w:rFonts w:ascii="Times New Roman" w:hAnsi="Times New Roman"/>
          <w:b/>
          <w:sz w:val="24"/>
          <w:szCs w:val="24"/>
        </w:rPr>
      </w:pPr>
    </w:p>
    <w:p w:rsidR="0042020E" w:rsidRPr="0042020E" w:rsidRDefault="0042020E" w:rsidP="0042020E">
      <w:pPr>
        <w:spacing w:line="360" w:lineRule="auto"/>
        <w:jc w:val="both"/>
        <w:rPr>
          <w:rFonts w:ascii="Times New Roman" w:hAnsi="Times New Roman"/>
          <w:b/>
          <w:sz w:val="24"/>
          <w:szCs w:val="24"/>
        </w:rPr>
      </w:pPr>
    </w:p>
    <w:p w:rsidR="002B5F39" w:rsidRPr="0042020E" w:rsidRDefault="0042020E" w:rsidP="0042020E">
      <w:pPr>
        <w:spacing w:line="360" w:lineRule="auto"/>
        <w:jc w:val="both"/>
        <w:rPr>
          <w:rFonts w:ascii="Times New Roman" w:hAnsi="Times New Roman"/>
          <w:b/>
          <w:sz w:val="24"/>
          <w:szCs w:val="24"/>
        </w:rPr>
      </w:pPr>
      <w:r>
        <w:rPr>
          <w:rFonts w:ascii="Times New Roman" w:hAnsi="Times New Roman"/>
          <w:b/>
          <w:sz w:val="24"/>
          <w:szCs w:val="24"/>
        </w:rPr>
        <w:t>Q</w:t>
      </w:r>
      <w:r w:rsidR="002B5F39" w:rsidRPr="0042020E">
        <w:rPr>
          <w:rFonts w:ascii="Times New Roman" w:hAnsi="Times New Roman"/>
          <w:b/>
          <w:sz w:val="24"/>
          <w:szCs w:val="24"/>
        </w:rPr>
        <w:t>1. A Inc. and B Inc. intend to borrow $200,000 and $200,000 in ¥ respectively for a time horizon of one year. The prevalent interest rates are as follows:</w:t>
      </w:r>
    </w:p>
    <w:p w:rsidR="002B5F39" w:rsidRPr="0042020E" w:rsidRDefault="002B5F39" w:rsidP="0042020E">
      <w:pPr>
        <w:spacing w:line="360" w:lineRule="auto"/>
        <w:jc w:val="both"/>
        <w:rPr>
          <w:rFonts w:ascii="Times New Roman" w:hAnsi="Times New Roman"/>
          <w:b/>
          <w:sz w:val="24"/>
          <w:szCs w:val="24"/>
        </w:rPr>
      </w:pPr>
      <w:r w:rsidRPr="0042020E">
        <w:rPr>
          <w:rFonts w:ascii="Times New Roman" w:hAnsi="Times New Roman"/>
          <w:b/>
          <w:sz w:val="24"/>
          <w:szCs w:val="24"/>
        </w:rPr>
        <w:t>Company             ¥ Loan               $ Loan</w:t>
      </w:r>
    </w:p>
    <w:p w:rsidR="002B5F39" w:rsidRPr="0042020E" w:rsidRDefault="002B5F39" w:rsidP="0042020E">
      <w:pPr>
        <w:spacing w:line="360" w:lineRule="auto"/>
        <w:jc w:val="both"/>
        <w:rPr>
          <w:rFonts w:ascii="Times New Roman" w:hAnsi="Times New Roman"/>
          <w:b/>
          <w:sz w:val="24"/>
          <w:szCs w:val="24"/>
        </w:rPr>
      </w:pPr>
      <w:r w:rsidRPr="0042020E">
        <w:rPr>
          <w:rFonts w:ascii="Times New Roman" w:hAnsi="Times New Roman"/>
          <w:b/>
          <w:sz w:val="24"/>
          <w:szCs w:val="24"/>
        </w:rPr>
        <w:t>A Inc                        5%                      9%</w:t>
      </w:r>
    </w:p>
    <w:p w:rsidR="002B5F39" w:rsidRPr="0042020E" w:rsidRDefault="002B5F39" w:rsidP="0042020E">
      <w:pPr>
        <w:spacing w:line="360" w:lineRule="auto"/>
        <w:jc w:val="both"/>
        <w:rPr>
          <w:rFonts w:ascii="Times New Roman" w:hAnsi="Times New Roman"/>
          <w:b/>
          <w:sz w:val="24"/>
          <w:szCs w:val="24"/>
        </w:rPr>
      </w:pPr>
      <w:r w:rsidRPr="0042020E">
        <w:rPr>
          <w:rFonts w:ascii="Times New Roman" w:hAnsi="Times New Roman"/>
          <w:b/>
          <w:sz w:val="24"/>
          <w:szCs w:val="24"/>
        </w:rPr>
        <w:t>B Inc                        8%                     10%</w:t>
      </w:r>
    </w:p>
    <w:p w:rsidR="002B5F39" w:rsidRPr="0042020E" w:rsidRDefault="002B5F39" w:rsidP="0042020E">
      <w:pPr>
        <w:spacing w:line="360" w:lineRule="auto"/>
        <w:jc w:val="both"/>
        <w:rPr>
          <w:rFonts w:ascii="Times New Roman" w:hAnsi="Times New Roman"/>
          <w:b/>
          <w:sz w:val="24"/>
          <w:szCs w:val="24"/>
        </w:rPr>
      </w:pPr>
    </w:p>
    <w:p w:rsidR="002B5F39" w:rsidRPr="0042020E" w:rsidRDefault="002B5F39" w:rsidP="0042020E">
      <w:pPr>
        <w:spacing w:line="360" w:lineRule="auto"/>
        <w:jc w:val="both"/>
        <w:rPr>
          <w:rFonts w:ascii="Times New Roman" w:hAnsi="Times New Roman"/>
          <w:b/>
          <w:sz w:val="24"/>
          <w:szCs w:val="24"/>
        </w:rPr>
      </w:pPr>
      <w:r w:rsidRPr="0042020E">
        <w:rPr>
          <w:rFonts w:ascii="Times New Roman" w:hAnsi="Times New Roman"/>
          <w:b/>
          <w:sz w:val="24"/>
          <w:szCs w:val="24"/>
        </w:rPr>
        <w:t xml:space="preserve">The prevalent exchange rate is $1 = ¥120. </w:t>
      </w:r>
    </w:p>
    <w:p w:rsidR="002B5F39" w:rsidRPr="0042020E" w:rsidRDefault="002B5F39" w:rsidP="0042020E">
      <w:pPr>
        <w:spacing w:line="360" w:lineRule="auto"/>
        <w:jc w:val="both"/>
        <w:rPr>
          <w:rFonts w:ascii="Times New Roman" w:hAnsi="Times New Roman"/>
          <w:b/>
          <w:sz w:val="24"/>
          <w:szCs w:val="24"/>
        </w:rPr>
      </w:pPr>
      <w:r w:rsidRPr="0042020E">
        <w:rPr>
          <w:rFonts w:ascii="Times New Roman" w:hAnsi="Times New Roman"/>
          <w:b/>
          <w:sz w:val="24"/>
          <w:szCs w:val="24"/>
        </w:rPr>
        <w:t xml:space="preserve">They entered in a currency swap under which it is agreed that B Inc will pay A Inc @ 1% over the ¥ Loan interest rate which the later will have to pay as a result of the agreed currency swap whereas A Inc will reimburse interest to B Inc only to the extent of 9%. Compute the opportunity gain or loss arising out of this currency swap transaction. (10 Marks) </w:t>
      </w:r>
    </w:p>
    <w:p w:rsidR="002B5F39" w:rsidRPr="0042020E" w:rsidRDefault="0042020E" w:rsidP="0042020E">
      <w:pPr>
        <w:spacing w:line="360" w:lineRule="auto"/>
        <w:jc w:val="both"/>
        <w:rPr>
          <w:rFonts w:ascii="Times New Roman" w:hAnsi="Times New Roman"/>
          <w:b/>
          <w:sz w:val="24"/>
          <w:szCs w:val="24"/>
        </w:rPr>
      </w:pPr>
      <w:r>
        <w:rPr>
          <w:rFonts w:ascii="Times New Roman" w:hAnsi="Times New Roman"/>
          <w:b/>
          <w:sz w:val="24"/>
          <w:szCs w:val="24"/>
        </w:rPr>
        <w:t>Ans 1.</w:t>
      </w:r>
    </w:p>
    <w:p w:rsidR="002B5F39" w:rsidRPr="0042020E" w:rsidRDefault="00447DC4" w:rsidP="0042020E">
      <w:pPr>
        <w:spacing w:line="360" w:lineRule="auto"/>
        <w:jc w:val="both"/>
        <w:rPr>
          <w:rFonts w:ascii="Times New Roman" w:hAnsi="Times New Roman"/>
          <w:b/>
          <w:sz w:val="24"/>
          <w:szCs w:val="24"/>
        </w:rPr>
      </w:pPr>
      <w:r w:rsidRPr="0042020E">
        <w:rPr>
          <w:rFonts w:ascii="Times New Roman" w:hAnsi="Times New Roman"/>
          <w:b/>
          <w:sz w:val="24"/>
          <w:szCs w:val="24"/>
        </w:rPr>
        <w:t>Introduction</w:t>
      </w:r>
    </w:p>
    <w:p w:rsidR="007670D0" w:rsidRDefault="002B5F39" w:rsidP="007670D0">
      <w:pPr>
        <w:shd w:val="clear" w:color="auto" w:fill="FFFFFF"/>
        <w:spacing w:line="360" w:lineRule="auto"/>
        <w:jc w:val="both"/>
        <w:rPr>
          <w:rFonts w:eastAsia="Times New Roman" w:cs="Calibri"/>
          <w:color w:val="222222"/>
        </w:rPr>
      </w:pPr>
      <w:r w:rsidRPr="0042020E">
        <w:rPr>
          <w:rFonts w:ascii="Times New Roman" w:hAnsi="Times New Roman"/>
          <w:sz w:val="24"/>
          <w:szCs w:val="24"/>
        </w:rPr>
        <w:t>Companies need to go into various arrangements while elevating finance, sporting out foreign exchange transactions, and other varieties of regular business dealings. Those styles of transactions bring inherent risks in the shape of increasing interest fees, foreign exchange charges, etc. On these occasions, derivatives function as a treasured tool in managing and mitigating dangers. Derivatives may be of many forms, including forwarding contracts for interest rates, forward contracts for currency exchange, interest price futures, interest rate swaps,</w:t>
      </w:r>
      <w:r w:rsidR="007670D0" w:rsidRPr="007670D0">
        <w:rPr>
          <w:rFonts w:ascii="Georgia" w:eastAsia="Times New Roman" w:hAnsi="Georgia" w:cs="Calibri"/>
          <w:color w:val="000000"/>
          <w:sz w:val="33"/>
          <w:szCs w:val="33"/>
          <w:shd w:val="clear" w:color="auto" w:fill="FF0000"/>
        </w:rPr>
        <w:t xml:space="preserve"> </w:t>
      </w:r>
      <w:r w:rsidR="007670D0">
        <w:rPr>
          <w:rFonts w:ascii="Georgia" w:eastAsia="Times New Roman" w:hAnsi="Georgia" w:cs="Calibri"/>
          <w:color w:val="000000"/>
          <w:sz w:val="33"/>
          <w:szCs w:val="33"/>
          <w:shd w:val="clear" w:color="auto" w:fill="FF0000"/>
        </w:rPr>
        <w:t>Its Half solved only</w:t>
      </w:r>
    </w:p>
    <w:p w:rsidR="007670D0" w:rsidRDefault="007670D0" w:rsidP="007670D0">
      <w:pPr>
        <w:shd w:val="clear" w:color="auto" w:fill="FFFFFF"/>
        <w:spacing w:line="240" w:lineRule="auto"/>
        <w:jc w:val="center"/>
        <w:rPr>
          <w:rFonts w:eastAsia="Times New Roman" w:cs="Calibri"/>
          <w:color w:val="222222"/>
        </w:rPr>
      </w:pPr>
      <w:r>
        <w:rPr>
          <w:rFonts w:ascii="Georgia" w:eastAsia="Times New Roman" w:hAnsi="Georgia" w:cs="Calibri"/>
          <w:color w:val="222222"/>
          <w:sz w:val="33"/>
          <w:szCs w:val="33"/>
          <w:shd w:val="clear" w:color="auto" w:fill="FFFF00"/>
        </w:rPr>
        <w:lastRenderedPageBreak/>
        <w:t>Buy Complete from our online store</w:t>
      </w:r>
    </w:p>
    <w:p w:rsidR="007670D0" w:rsidRDefault="007670D0" w:rsidP="007670D0">
      <w:pPr>
        <w:shd w:val="clear" w:color="auto" w:fill="FFFFFF"/>
        <w:spacing w:line="240" w:lineRule="auto"/>
        <w:jc w:val="center"/>
        <w:rPr>
          <w:rFonts w:eastAsia="Times New Roman" w:cs="Calibri"/>
          <w:color w:val="222222"/>
        </w:rPr>
      </w:pPr>
      <w:r>
        <w:rPr>
          <w:rFonts w:ascii="Georgia" w:eastAsia="Times New Roman" w:hAnsi="Georgia" w:cs="Calibri"/>
          <w:color w:val="222222"/>
          <w:sz w:val="33"/>
          <w:szCs w:val="33"/>
          <w:shd w:val="clear" w:color="auto" w:fill="FFFF00"/>
        </w:rPr>
        <w:t> </w:t>
      </w:r>
    </w:p>
    <w:p w:rsidR="007670D0" w:rsidRDefault="001C5F51" w:rsidP="007670D0">
      <w:pPr>
        <w:shd w:val="clear" w:color="auto" w:fill="FFFFFF"/>
        <w:spacing w:line="240" w:lineRule="auto"/>
        <w:jc w:val="center"/>
        <w:rPr>
          <w:rFonts w:eastAsia="Times New Roman" w:cs="Calibri"/>
          <w:color w:val="222222"/>
        </w:rPr>
      </w:pPr>
      <w:hyperlink r:id="rId5" w:tgtFrame="_blank" w:history="1">
        <w:r w:rsidR="007670D0">
          <w:rPr>
            <w:rStyle w:val="Hyperlink"/>
            <w:rFonts w:ascii="Georgia" w:eastAsia="Times New Roman" w:hAnsi="Georgia" w:cs="Calibri"/>
            <w:sz w:val="33"/>
          </w:rPr>
          <w:t>https://nmimsassignment.com/online-buy-2/</w:t>
        </w:r>
      </w:hyperlink>
    </w:p>
    <w:p w:rsidR="007670D0" w:rsidRDefault="007670D0" w:rsidP="007670D0">
      <w:pPr>
        <w:shd w:val="clear" w:color="auto" w:fill="FFFFFF"/>
        <w:spacing w:line="240" w:lineRule="auto"/>
        <w:jc w:val="center"/>
        <w:rPr>
          <w:rFonts w:eastAsia="Times New Roman" w:cs="Calibri"/>
          <w:color w:val="222222"/>
        </w:rPr>
      </w:pPr>
      <w:r>
        <w:rPr>
          <w:rFonts w:ascii="Georgia" w:eastAsia="Times New Roman" w:hAnsi="Georgia" w:cs="Calibri"/>
          <w:color w:val="222222"/>
          <w:sz w:val="33"/>
          <w:szCs w:val="33"/>
          <w:shd w:val="clear" w:color="auto" w:fill="FFFF00"/>
        </w:rPr>
        <w:t> </w:t>
      </w:r>
    </w:p>
    <w:p w:rsidR="007670D0" w:rsidRDefault="007670D0" w:rsidP="007670D0">
      <w:pPr>
        <w:shd w:val="clear" w:color="auto" w:fill="FFFFFF"/>
        <w:spacing w:line="240" w:lineRule="auto"/>
        <w:jc w:val="center"/>
        <w:rPr>
          <w:rFonts w:ascii="Georgia" w:eastAsia="Times New Roman" w:hAnsi="Georgia" w:cs="Calibri"/>
          <w:b/>
          <w:bCs/>
          <w:color w:val="222222"/>
          <w:sz w:val="33"/>
          <w:szCs w:val="33"/>
          <w:shd w:val="clear" w:color="auto" w:fill="FFFF00"/>
        </w:rPr>
      </w:pPr>
      <w:r>
        <w:rPr>
          <w:rFonts w:ascii="Georgia" w:eastAsia="Times New Roman" w:hAnsi="Georgia" w:cs="Calibri"/>
          <w:color w:val="222222"/>
          <w:sz w:val="33"/>
          <w:szCs w:val="33"/>
          <w:shd w:val="clear" w:color="auto" w:fill="FFFF00"/>
        </w:rPr>
        <w:t>NMIMS Fully solved assignment available for</w:t>
      </w:r>
      <w:r>
        <w:rPr>
          <w:rFonts w:ascii="Georgia" w:eastAsia="Times New Roman" w:hAnsi="Georgia" w:cs="Calibri"/>
          <w:b/>
          <w:bCs/>
          <w:color w:val="222222"/>
          <w:sz w:val="33"/>
          <w:szCs w:val="33"/>
          <w:shd w:val="clear" w:color="auto" w:fill="FFFF00"/>
        </w:rPr>
        <w:t> session April 2022,</w:t>
      </w:r>
    </w:p>
    <w:p w:rsidR="007670D0" w:rsidRDefault="007670D0" w:rsidP="007670D0">
      <w:pPr>
        <w:shd w:val="clear" w:color="auto" w:fill="FFFFFF"/>
        <w:spacing w:line="240" w:lineRule="auto"/>
        <w:jc w:val="center"/>
        <w:rPr>
          <w:rFonts w:ascii="Arial" w:eastAsia="Times New Roman" w:hAnsi="Arial" w:cs="Calibri"/>
          <w:color w:val="222222"/>
        </w:rPr>
      </w:pPr>
    </w:p>
    <w:p w:rsidR="007670D0" w:rsidRDefault="007670D0" w:rsidP="007670D0">
      <w:pPr>
        <w:shd w:val="clear" w:color="auto" w:fill="FFFFFF"/>
        <w:spacing w:line="240" w:lineRule="auto"/>
        <w:jc w:val="center"/>
        <w:rPr>
          <w:rFonts w:eastAsia="Times New Roman" w:cs="Calibri"/>
          <w:color w:val="222222"/>
        </w:rPr>
      </w:pPr>
      <w:r>
        <w:rPr>
          <w:rFonts w:ascii="Georgia" w:eastAsia="Times New Roman" w:hAnsi="Georgia" w:cs="Calibri"/>
          <w:color w:val="222222"/>
          <w:sz w:val="33"/>
          <w:szCs w:val="33"/>
        </w:rPr>
        <w:t>your</w:t>
      </w:r>
      <w:r>
        <w:rPr>
          <w:rFonts w:ascii="Georgia" w:eastAsia="Times New Roman" w:hAnsi="Georgia" w:cs="Calibri"/>
          <w:b/>
          <w:bCs/>
          <w:color w:val="222222"/>
          <w:sz w:val="33"/>
          <w:szCs w:val="33"/>
          <w:shd w:val="clear" w:color="auto" w:fill="FFFF00"/>
        </w:rPr>
        <w:t> last date is 25</w:t>
      </w:r>
      <w:r>
        <w:rPr>
          <w:rFonts w:ascii="Georgia" w:eastAsia="Times New Roman" w:hAnsi="Georgia" w:cs="Calibri"/>
          <w:b/>
          <w:bCs/>
          <w:color w:val="222222"/>
          <w:sz w:val="33"/>
          <w:szCs w:val="33"/>
          <w:shd w:val="clear" w:color="auto" w:fill="FFFF00"/>
          <w:vertAlign w:val="superscript"/>
        </w:rPr>
        <w:t>th</w:t>
      </w:r>
      <w:r>
        <w:rPr>
          <w:rFonts w:ascii="Georgia" w:eastAsia="Times New Roman" w:hAnsi="Georgia" w:cs="Calibri"/>
          <w:b/>
          <w:bCs/>
          <w:color w:val="222222"/>
          <w:sz w:val="33"/>
          <w:szCs w:val="33"/>
          <w:shd w:val="clear" w:color="auto" w:fill="FFFF00"/>
        </w:rPr>
        <w:t> March 2022</w:t>
      </w:r>
      <w:r>
        <w:rPr>
          <w:rFonts w:ascii="Georgia" w:eastAsia="Times New Roman" w:hAnsi="Georgia" w:cs="Calibri"/>
          <w:color w:val="222222"/>
          <w:sz w:val="33"/>
          <w:szCs w:val="33"/>
        </w:rPr>
        <w:t>.</w:t>
      </w:r>
    </w:p>
    <w:p w:rsidR="007670D0" w:rsidRDefault="007670D0" w:rsidP="007670D0">
      <w:pPr>
        <w:shd w:val="clear" w:color="auto" w:fill="E8EAED"/>
        <w:spacing w:line="112" w:lineRule="atLeast"/>
        <w:rPr>
          <w:rFonts w:eastAsia="Times New Roman" w:cs="Arial"/>
          <w:color w:val="222222"/>
          <w:szCs w:val="24"/>
        </w:rPr>
      </w:pPr>
      <w:r>
        <w:rPr>
          <w:rFonts w:eastAsia="Times New Roman"/>
          <w:noProof/>
          <w:color w:val="222222"/>
          <w:szCs w:val="24"/>
        </w:rPr>
        <w:drawing>
          <wp:inline distT="0" distB="0" distL="0" distR="0">
            <wp:extent cx="12065" cy="12065"/>
            <wp:effectExtent l="0" t="0" r="0" b="0"/>
            <wp:docPr id="2" name="Picture 2"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sl.gstatic.com/ui/v1/icons/mail/images/cleardot.gif"/>
                    <pic:cNvPicPr>
                      <a:picLocks noChangeAspect="1" noChangeArrowheads="1"/>
                    </pic:cNvPicPr>
                  </pic:nvPicPr>
                  <pic:blipFill>
                    <a:blip r:embed="rId6"/>
                    <a:srcRect/>
                    <a:stretch>
                      <a:fillRect/>
                    </a:stretch>
                  </pic:blipFill>
                  <pic:spPr bwMode="auto">
                    <a:xfrm>
                      <a:off x="0" y="0"/>
                      <a:ext cx="12065" cy="12065"/>
                    </a:xfrm>
                    <a:prstGeom prst="rect">
                      <a:avLst/>
                    </a:prstGeom>
                    <a:noFill/>
                    <a:ln w="9525">
                      <a:noFill/>
                      <a:miter lim="800000"/>
                      <a:headEnd/>
                      <a:tailEnd/>
                    </a:ln>
                  </pic:spPr>
                </pic:pic>
              </a:graphicData>
            </a:graphic>
          </wp:inline>
        </w:drawing>
      </w:r>
    </w:p>
    <w:p w:rsidR="007670D0" w:rsidRDefault="007670D0" w:rsidP="007670D0">
      <w:pPr>
        <w:shd w:val="clear" w:color="auto" w:fill="FFFFFF"/>
        <w:spacing w:line="240" w:lineRule="auto"/>
        <w:jc w:val="center"/>
        <w:rPr>
          <w:rFonts w:eastAsia="Times New Roman" w:cs="Calibri"/>
          <w:color w:val="500050"/>
        </w:rPr>
      </w:pPr>
      <w:r>
        <w:rPr>
          <w:rFonts w:ascii="Georgia" w:eastAsia="Times New Roman" w:hAnsi="Georgia" w:cs="Calibri"/>
          <w:color w:val="500050"/>
          <w:sz w:val="33"/>
          <w:szCs w:val="33"/>
        </w:rPr>
        <w:t>Lowest price guarantee with quality.</w:t>
      </w:r>
    </w:p>
    <w:p w:rsidR="007670D0" w:rsidRDefault="007670D0" w:rsidP="007670D0">
      <w:pPr>
        <w:shd w:val="clear" w:color="auto" w:fill="FFFFFF"/>
        <w:spacing w:line="240" w:lineRule="auto"/>
        <w:jc w:val="center"/>
        <w:rPr>
          <w:rFonts w:ascii="Arial" w:eastAsia="Times New Roman" w:hAnsi="Arial" w:cs="Calibri"/>
          <w:color w:val="500050"/>
        </w:rPr>
      </w:pPr>
      <w:r>
        <w:rPr>
          <w:rFonts w:ascii="Georgia" w:eastAsia="Times New Roman" w:hAnsi="Georgia" w:cs="Calibri"/>
          <w:color w:val="500050"/>
          <w:sz w:val="33"/>
          <w:szCs w:val="33"/>
        </w:rPr>
        <w:t>Charges</w:t>
      </w:r>
      <w:r w:rsidR="006040B1">
        <w:rPr>
          <w:rFonts w:ascii="Georgia" w:eastAsia="Times New Roman" w:hAnsi="Georgia" w:cs="Calibri"/>
          <w:b/>
          <w:bCs/>
          <w:color w:val="500050"/>
          <w:sz w:val="33"/>
          <w:szCs w:val="33"/>
          <w:shd w:val="clear" w:color="auto" w:fill="FFFF00"/>
        </w:rPr>
        <w:t> INR 2</w:t>
      </w:r>
      <w:r>
        <w:rPr>
          <w:rFonts w:ascii="Georgia" w:eastAsia="Times New Roman" w:hAnsi="Georgia" w:cs="Calibri"/>
          <w:b/>
          <w:bCs/>
          <w:color w:val="500050"/>
          <w:sz w:val="33"/>
          <w:szCs w:val="33"/>
          <w:shd w:val="clear" w:color="auto" w:fill="FFFF00"/>
        </w:rPr>
        <w:t>99 only per assignment. </w:t>
      </w:r>
      <w:r>
        <w:rPr>
          <w:rFonts w:ascii="Georgia" w:eastAsia="Times New Roman" w:hAnsi="Georgia" w:cs="Calibri"/>
          <w:color w:val="500050"/>
          <w:sz w:val="33"/>
          <w:szCs w:val="33"/>
        </w:rPr>
        <w:t>For more information you can get via mail or Whats app also</w:t>
      </w:r>
    </w:p>
    <w:p w:rsidR="007670D0" w:rsidRDefault="007670D0" w:rsidP="007670D0">
      <w:pPr>
        <w:shd w:val="clear" w:color="auto" w:fill="FFFFFF"/>
        <w:spacing w:line="240" w:lineRule="auto"/>
        <w:jc w:val="center"/>
        <w:rPr>
          <w:rFonts w:eastAsia="Times New Roman" w:cs="Calibri"/>
          <w:color w:val="500050"/>
        </w:rPr>
      </w:pPr>
      <w:r>
        <w:rPr>
          <w:rFonts w:ascii="Georgia" w:eastAsia="Times New Roman" w:hAnsi="Georgia" w:cs="Calibri"/>
          <w:color w:val="500050"/>
          <w:sz w:val="33"/>
          <w:szCs w:val="33"/>
        </w:rPr>
        <w:br/>
      </w:r>
      <w:r>
        <w:rPr>
          <w:rFonts w:ascii="Georgia" w:eastAsia="Times New Roman" w:hAnsi="Georgia" w:cs="Calibri"/>
          <w:color w:val="500050"/>
          <w:sz w:val="33"/>
          <w:szCs w:val="33"/>
          <w:shd w:val="clear" w:color="auto" w:fill="FF0000"/>
        </w:rPr>
        <w:t>Mail id is </w:t>
      </w:r>
      <w:hyperlink r:id="rId7" w:tgtFrame="_blank" w:history="1">
        <w:r>
          <w:rPr>
            <w:rStyle w:val="Hyperlink"/>
            <w:rFonts w:ascii="Georgia" w:eastAsia="Times New Roman" w:hAnsi="Georgia" w:cs="Calibri"/>
            <w:sz w:val="33"/>
          </w:rPr>
          <w:t>aapkieducation@gmail.com</w:t>
        </w:r>
      </w:hyperlink>
    </w:p>
    <w:p w:rsidR="007670D0" w:rsidRDefault="007670D0" w:rsidP="007670D0">
      <w:pPr>
        <w:shd w:val="clear" w:color="auto" w:fill="FFFFFF"/>
        <w:spacing w:line="240" w:lineRule="auto"/>
        <w:jc w:val="center"/>
        <w:rPr>
          <w:rFonts w:eastAsia="Times New Roman" w:cs="Calibri"/>
          <w:color w:val="500050"/>
        </w:rPr>
      </w:pPr>
      <w:r>
        <w:rPr>
          <w:rFonts w:ascii="Georgia" w:eastAsia="Times New Roman" w:hAnsi="Georgia" w:cs="Calibri"/>
          <w:color w:val="500050"/>
          <w:sz w:val="33"/>
          <w:szCs w:val="33"/>
        </w:rPr>
        <w:t> </w:t>
      </w:r>
    </w:p>
    <w:p w:rsidR="007670D0" w:rsidRDefault="007670D0" w:rsidP="007670D0">
      <w:pPr>
        <w:shd w:val="clear" w:color="auto" w:fill="FFFFFF"/>
        <w:spacing w:after="240" w:line="240" w:lineRule="auto"/>
        <w:jc w:val="center"/>
        <w:rPr>
          <w:rFonts w:eastAsia="Times New Roman" w:cs="Calibri"/>
          <w:color w:val="500050"/>
        </w:rPr>
      </w:pPr>
      <w:r>
        <w:rPr>
          <w:rFonts w:ascii="Georgia" w:eastAsia="Times New Roman" w:hAnsi="Georgia" w:cs="Calibri"/>
          <w:color w:val="500050"/>
          <w:sz w:val="33"/>
          <w:szCs w:val="33"/>
        </w:rPr>
        <w:t>Our </w:t>
      </w:r>
      <w:r>
        <w:rPr>
          <w:rFonts w:ascii="Georgia" w:eastAsia="Times New Roman" w:hAnsi="Georgia" w:cs="Calibri"/>
          <w:color w:val="500050"/>
          <w:sz w:val="33"/>
          <w:szCs w:val="33"/>
          <w:shd w:val="clear" w:color="auto" w:fill="00FF00"/>
        </w:rPr>
        <w:t>website </w:t>
      </w:r>
      <w:hyperlink r:id="rId8" w:tgtFrame="_blank" w:history="1">
        <w:r>
          <w:rPr>
            <w:rStyle w:val="Hyperlink"/>
            <w:rFonts w:ascii="Georgia" w:eastAsia="Times New Roman" w:hAnsi="Georgia" w:cs="Calibri"/>
            <w:color w:val="1155CC"/>
            <w:sz w:val="33"/>
            <w:shd w:val="clear" w:color="auto" w:fill="00FF00"/>
          </w:rPr>
          <w:t>www.aapkieducation.com</w:t>
        </w:r>
      </w:hyperlink>
    </w:p>
    <w:p w:rsidR="007670D0" w:rsidRDefault="007670D0" w:rsidP="007670D0">
      <w:pPr>
        <w:shd w:val="clear" w:color="auto" w:fill="FFFFFF"/>
        <w:spacing w:line="240" w:lineRule="auto"/>
        <w:jc w:val="center"/>
        <w:rPr>
          <w:rFonts w:eastAsia="Times New Roman" w:cs="Calibri"/>
          <w:color w:val="500050"/>
        </w:rPr>
      </w:pPr>
      <w:r>
        <w:rPr>
          <w:rFonts w:ascii="Georgia" w:eastAsia="Times New Roman" w:hAnsi="Georgia" w:cs="Calibri"/>
          <w:color w:val="500050"/>
          <w:sz w:val="33"/>
          <w:szCs w:val="33"/>
        </w:rPr>
        <w:t>After mail, we will reply you instant or maximum</w:t>
      </w:r>
    </w:p>
    <w:p w:rsidR="007670D0" w:rsidRDefault="007670D0" w:rsidP="007670D0">
      <w:pPr>
        <w:shd w:val="clear" w:color="auto" w:fill="FFFFFF"/>
        <w:spacing w:line="240" w:lineRule="auto"/>
        <w:jc w:val="center"/>
        <w:rPr>
          <w:rFonts w:eastAsia="Times New Roman" w:cs="Calibri"/>
          <w:color w:val="500050"/>
        </w:rPr>
      </w:pPr>
      <w:r>
        <w:rPr>
          <w:rFonts w:ascii="Georgia" w:eastAsia="Times New Roman" w:hAnsi="Georgia" w:cs="Calibri"/>
          <w:color w:val="500050"/>
          <w:sz w:val="33"/>
          <w:szCs w:val="33"/>
        </w:rPr>
        <w:t>1 hour.</w:t>
      </w:r>
    </w:p>
    <w:p w:rsidR="007670D0" w:rsidRDefault="007670D0" w:rsidP="007670D0">
      <w:pPr>
        <w:shd w:val="clear" w:color="auto" w:fill="FFFFFF"/>
        <w:spacing w:line="240" w:lineRule="auto"/>
        <w:jc w:val="center"/>
        <w:rPr>
          <w:rFonts w:eastAsia="Times New Roman" w:cs="Calibri"/>
          <w:color w:val="500050"/>
        </w:rPr>
      </w:pPr>
      <w:r>
        <w:rPr>
          <w:rFonts w:ascii="Georgia" w:eastAsia="Times New Roman" w:hAnsi="Georgia" w:cs="Calibri"/>
          <w:color w:val="500050"/>
          <w:sz w:val="33"/>
          <w:szCs w:val="33"/>
        </w:rPr>
        <w:t>Otherwise you can</w:t>
      </w:r>
      <w:r>
        <w:rPr>
          <w:rFonts w:eastAsia="Times New Roman" w:cs="Calibri"/>
          <w:color w:val="500050"/>
          <w:sz w:val="20"/>
          <w:szCs w:val="20"/>
        </w:rPr>
        <w:t> </w:t>
      </w:r>
      <w:r>
        <w:rPr>
          <w:rFonts w:ascii="Georgia" w:eastAsia="Times New Roman" w:hAnsi="Georgia" w:cs="Calibri"/>
          <w:color w:val="500050"/>
          <w:sz w:val="33"/>
          <w:szCs w:val="33"/>
        </w:rPr>
        <w:t>also contact on our</w:t>
      </w:r>
    </w:p>
    <w:p w:rsidR="007670D0" w:rsidRDefault="007670D0" w:rsidP="007670D0">
      <w:pPr>
        <w:shd w:val="clear" w:color="auto" w:fill="FFFFFF"/>
        <w:spacing w:line="240" w:lineRule="auto"/>
        <w:jc w:val="center"/>
        <w:rPr>
          <w:rFonts w:eastAsia="Times New Roman" w:cs="Calibri"/>
          <w:color w:val="500050"/>
        </w:rPr>
      </w:pPr>
      <w:r>
        <w:rPr>
          <w:rFonts w:ascii="Georgia" w:eastAsia="Times New Roman" w:hAnsi="Georgia" w:cs="Calibri"/>
          <w:color w:val="500050"/>
          <w:sz w:val="33"/>
          <w:szCs w:val="33"/>
          <w:shd w:val="clear" w:color="auto" w:fill="FF0000"/>
        </w:rPr>
        <w:t>whatsapp no 8791490301.</w:t>
      </w:r>
    </w:p>
    <w:p w:rsidR="007670D0" w:rsidRDefault="007670D0" w:rsidP="007670D0">
      <w:pPr>
        <w:shd w:val="clear" w:color="auto" w:fill="FFFFFF"/>
        <w:spacing w:line="240" w:lineRule="auto"/>
        <w:jc w:val="center"/>
        <w:rPr>
          <w:rFonts w:eastAsia="Times New Roman" w:cs="Calibri"/>
          <w:color w:val="500050"/>
        </w:rPr>
      </w:pPr>
      <w:r>
        <w:rPr>
          <w:rFonts w:ascii="Georgia" w:eastAsia="Times New Roman" w:hAnsi="Georgia" w:cs="Calibri"/>
          <w:color w:val="500050"/>
          <w:sz w:val="33"/>
          <w:szCs w:val="33"/>
          <w:shd w:val="clear" w:color="auto" w:fill="FF0000"/>
        </w:rPr>
        <w:t>Contact no is +91 87-55555-879</w:t>
      </w:r>
    </w:p>
    <w:p w:rsidR="00FE78FA" w:rsidRPr="0042020E" w:rsidRDefault="002B5F39" w:rsidP="00FE78FA">
      <w:pPr>
        <w:spacing w:line="360" w:lineRule="auto"/>
        <w:jc w:val="both"/>
        <w:rPr>
          <w:rFonts w:ascii="Times New Roman" w:hAnsi="Times New Roman"/>
          <w:sz w:val="24"/>
          <w:szCs w:val="24"/>
        </w:rPr>
      </w:pPr>
      <w:r w:rsidRPr="0042020E">
        <w:rPr>
          <w:rFonts w:ascii="Times New Roman" w:hAnsi="Times New Roman"/>
          <w:sz w:val="24"/>
          <w:szCs w:val="24"/>
        </w:rPr>
        <w:t xml:space="preserve"> </w:t>
      </w:r>
    </w:p>
    <w:p w:rsidR="002B5F39" w:rsidRPr="0042020E" w:rsidRDefault="0042020E" w:rsidP="0042020E">
      <w:pPr>
        <w:spacing w:line="360" w:lineRule="auto"/>
        <w:jc w:val="both"/>
        <w:rPr>
          <w:rFonts w:ascii="Times New Roman" w:hAnsi="Times New Roman"/>
          <w:b/>
          <w:sz w:val="24"/>
          <w:szCs w:val="24"/>
        </w:rPr>
      </w:pPr>
      <w:r>
        <w:rPr>
          <w:rFonts w:ascii="Times New Roman" w:hAnsi="Times New Roman"/>
          <w:b/>
          <w:sz w:val="24"/>
          <w:szCs w:val="24"/>
        </w:rPr>
        <w:t>Q</w:t>
      </w:r>
      <w:r w:rsidR="002B5F39" w:rsidRPr="0042020E">
        <w:rPr>
          <w:rFonts w:ascii="Times New Roman" w:hAnsi="Times New Roman"/>
          <w:b/>
          <w:sz w:val="24"/>
          <w:szCs w:val="24"/>
        </w:rPr>
        <w:t xml:space="preserve">2. On 30th June 2021 when a forward contract matured for execution you are asked by an importer customer to extend the validity of the forward sale contract for US$ 100,000 for a further period of three months. </w:t>
      </w:r>
    </w:p>
    <w:p w:rsidR="002B5F39" w:rsidRPr="0042020E" w:rsidRDefault="002B5F39" w:rsidP="0042020E">
      <w:pPr>
        <w:spacing w:line="360" w:lineRule="auto"/>
        <w:jc w:val="both"/>
        <w:rPr>
          <w:rFonts w:ascii="Times New Roman" w:hAnsi="Times New Roman"/>
          <w:b/>
          <w:sz w:val="24"/>
          <w:szCs w:val="24"/>
        </w:rPr>
      </w:pPr>
      <w:r w:rsidRPr="0042020E">
        <w:rPr>
          <w:rFonts w:ascii="Times New Roman" w:hAnsi="Times New Roman"/>
          <w:b/>
          <w:sz w:val="24"/>
          <w:szCs w:val="24"/>
        </w:rPr>
        <w:lastRenderedPageBreak/>
        <w:t>Contracted Rate US$1 = Rs.71.87</w:t>
      </w:r>
    </w:p>
    <w:p w:rsidR="002B5F39" w:rsidRPr="0042020E" w:rsidRDefault="002B5F39" w:rsidP="0042020E">
      <w:pPr>
        <w:spacing w:line="360" w:lineRule="auto"/>
        <w:jc w:val="both"/>
        <w:rPr>
          <w:rFonts w:ascii="Times New Roman" w:hAnsi="Times New Roman"/>
          <w:b/>
          <w:sz w:val="24"/>
          <w:szCs w:val="24"/>
        </w:rPr>
      </w:pPr>
      <w:r w:rsidRPr="0042020E">
        <w:rPr>
          <w:rFonts w:ascii="Times New Roman" w:hAnsi="Times New Roman"/>
          <w:b/>
          <w:sz w:val="24"/>
          <w:szCs w:val="24"/>
        </w:rPr>
        <w:t>The US Dollar quoted on 30.6.21</w:t>
      </w:r>
    </w:p>
    <w:p w:rsidR="002B5F39" w:rsidRPr="0042020E" w:rsidRDefault="002B5F39" w:rsidP="0042020E">
      <w:pPr>
        <w:spacing w:line="360" w:lineRule="auto"/>
        <w:jc w:val="both"/>
        <w:rPr>
          <w:rFonts w:ascii="Times New Roman" w:hAnsi="Times New Roman"/>
          <w:b/>
          <w:sz w:val="24"/>
          <w:szCs w:val="24"/>
        </w:rPr>
      </w:pPr>
      <w:r w:rsidRPr="0042020E">
        <w:rPr>
          <w:rFonts w:ascii="Times New Roman" w:hAnsi="Times New Roman"/>
          <w:b/>
          <w:sz w:val="24"/>
          <w:szCs w:val="24"/>
        </w:rPr>
        <w:t>Spot                                Rs. 70.4800/Rs. 70.4900</w:t>
      </w:r>
    </w:p>
    <w:p w:rsidR="002B5F39" w:rsidRPr="0042020E" w:rsidRDefault="002B5F39" w:rsidP="0042020E">
      <w:pPr>
        <w:spacing w:line="360" w:lineRule="auto"/>
        <w:jc w:val="both"/>
        <w:rPr>
          <w:rFonts w:ascii="Times New Roman" w:hAnsi="Times New Roman"/>
          <w:b/>
          <w:sz w:val="24"/>
          <w:szCs w:val="24"/>
        </w:rPr>
      </w:pPr>
      <w:r w:rsidRPr="0042020E">
        <w:rPr>
          <w:rFonts w:ascii="Times New Roman" w:hAnsi="Times New Roman"/>
          <w:b/>
          <w:sz w:val="24"/>
          <w:szCs w:val="24"/>
        </w:rPr>
        <w:t>Premium July                      0.1100/0.1300</w:t>
      </w:r>
    </w:p>
    <w:p w:rsidR="002B5F39" w:rsidRPr="0042020E" w:rsidRDefault="002B5F39" w:rsidP="0042020E">
      <w:pPr>
        <w:spacing w:line="360" w:lineRule="auto"/>
        <w:jc w:val="both"/>
        <w:rPr>
          <w:rFonts w:ascii="Times New Roman" w:hAnsi="Times New Roman"/>
          <w:b/>
          <w:sz w:val="24"/>
          <w:szCs w:val="24"/>
        </w:rPr>
      </w:pPr>
      <w:r w:rsidRPr="0042020E">
        <w:rPr>
          <w:rFonts w:ascii="Times New Roman" w:hAnsi="Times New Roman"/>
          <w:b/>
          <w:sz w:val="24"/>
          <w:szCs w:val="24"/>
        </w:rPr>
        <w:t>Premium August                0.2300/0.2500</w:t>
      </w:r>
    </w:p>
    <w:p w:rsidR="002B5F39" w:rsidRPr="0042020E" w:rsidRDefault="002B5F39" w:rsidP="0042020E">
      <w:pPr>
        <w:spacing w:line="360" w:lineRule="auto"/>
        <w:jc w:val="both"/>
        <w:rPr>
          <w:rFonts w:ascii="Times New Roman" w:hAnsi="Times New Roman"/>
          <w:b/>
          <w:sz w:val="24"/>
          <w:szCs w:val="24"/>
        </w:rPr>
      </w:pPr>
      <w:r w:rsidRPr="0042020E">
        <w:rPr>
          <w:rFonts w:ascii="Times New Roman" w:hAnsi="Times New Roman"/>
          <w:b/>
          <w:sz w:val="24"/>
          <w:szCs w:val="24"/>
        </w:rPr>
        <w:t>Premium September         0.3500/0.3750</w:t>
      </w:r>
    </w:p>
    <w:p w:rsidR="002B5F39" w:rsidRPr="0042020E" w:rsidRDefault="002B5F39" w:rsidP="0042020E">
      <w:pPr>
        <w:spacing w:line="360" w:lineRule="auto"/>
        <w:jc w:val="both"/>
        <w:rPr>
          <w:rFonts w:ascii="Times New Roman" w:hAnsi="Times New Roman"/>
          <w:b/>
          <w:sz w:val="24"/>
          <w:szCs w:val="24"/>
        </w:rPr>
      </w:pPr>
      <w:r w:rsidRPr="0042020E">
        <w:rPr>
          <w:rFonts w:ascii="Times New Roman" w:hAnsi="Times New Roman"/>
          <w:b/>
          <w:sz w:val="24"/>
          <w:szCs w:val="24"/>
        </w:rPr>
        <w:t>Calculate the cost for your customer in respect of the extension of the forward contract.</w:t>
      </w:r>
    </w:p>
    <w:p w:rsidR="002B5F39" w:rsidRPr="0042020E" w:rsidRDefault="002B5F39" w:rsidP="0042020E">
      <w:pPr>
        <w:spacing w:line="360" w:lineRule="auto"/>
        <w:jc w:val="both"/>
        <w:rPr>
          <w:rFonts w:ascii="Times New Roman" w:hAnsi="Times New Roman"/>
          <w:b/>
          <w:sz w:val="24"/>
          <w:szCs w:val="24"/>
        </w:rPr>
      </w:pPr>
      <w:r w:rsidRPr="0042020E">
        <w:rPr>
          <w:rFonts w:ascii="Times New Roman" w:hAnsi="Times New Roman"/>
          <w:b/>
          <w:sz w:val="24"/>
          <w:szCs w:val="24"/>
        </w:rPr>
        <w:t>Rupee values to be rounded off to the nearest Rupee.</w:t>
      </w:r>
    </w:p>
    <w:p w:rsidR="002B5F39" w:rsidRPr="0042020E" w:rsidRDefault="002B5F39" w:rsidP="0042020E">
      <w:pPr>
        <w:spacing w:line="360" w:lineRule="auto"/>
        <w:jc w:val="both"/>
        <w:rPr>
          <w:rFonts w:ascii="Times New Roman" w:hAnsi="Times New Roman"/>
          <w:b/>
          <w:sz w:val="24"/>
          <w:szCs w:val="24"/>
        </w:rPr>
      </w:pPr>
      <w:r w:rsidRPr="0042020E">
        <w:rPr>
          <w:rFonts w:ascii="Times New Roman" w:hAnsi="Times New Roman"/>
          <w:b/>
          <w:sz w:val="24"/>
          <w:szCs w:val="24"/>
        </w:rPr>
        <w:t>Margin 0.080% for Buying Rate</w:t>
      </w:r>
    </w:p>
    <w:p w:rsidR="002B5F39" w:rsidRPr="0042020E" w:rsidRDefault="002B5F39" w:rsidP="0042020E">
      <w:pPr>
        <w:spacing w:line="360" w:lineRule="auto"/>
        <w:jc w:val="both"/>
        <w:rPr>
          <w:rFonts w:ascii="Times New Roman" w:hAnsi="Times New Roman"/>
          <w:b/>
          <w:sz w:val="24"/>
          <w:szCs w:val="24"/>
        </w:rPr>
      </w:pPr>
      <w:r w:rsidRPr="0042020E">
        <w:rPr>
          <w:rFonts w:ascii="Times New Roman" w:hAnsi="Times New Roman"/>
          <w:b/>
          <w:sz w:val="24"/>
          <w:szCs w:val="24"/>
        </w:rPr>
        <w:t xml:space="preserve">Margin 0.25% for Selling Rate </w:t>
      </w:r>
    </w:p>
    <w:p w:rsidR="002B5F39" w:rsidRPr="0042020E" w:rsidRDefault="0042020E" w:rsidP="0042020E">
      <w:pPr>
        <w:spacing w:line="360" w:lineRule="auto"/>
        <w:jc w:val="both"/>
        <w:rPr>
          <w:rFonts w:ascii="Times New Roman" w:hAnsi="Times New Roman"/>
          <w:b/>
          <w:sz w:val="24"/>
          <w:szCs w:val="24"/>
        </w:rPr>
      </w:pPr>
      <w:r>
        <w:rPr>
          <w:rFonts w:ascii="Times New Roman" w:hAnsi="Times New Roman"/>
          <w:b/>
          <w:sz w:val="24"/>
          <w:szCs w:val="24"/>
        </w:rPr>
        <w:t>Ans 2.</w:t>
      </w:r>
    </w:p>
    <w:p w:rsidR="002B5F39" w:rsidRPr="0042020E" w:rsidRDefault="00447DC4" w:rsidP="0042020E">
      <w:pPr>
        <w:tabs>
          <w:tab w:val="left" w:pos="630"/>
        </w:tabs>
        <w:spacing w:line="360" w:lineRule="auto"/>
        <w:jc w:val="both"/>
        <w:rPr>
          <w:rFonts w:ascii="Times New Roman" w:hAnsi="Times New Roman"/>
          <w:b/>
          <w:sz w:val="24"/>
          <w:szCs w:val="24"/>
        </w:rPr>
      </w:pPr>
      <w:r w:rsidRPr="0042020E">
        <w:rPr>
          <w:rFonts w:ascii="Times New Roman" w:hAnsi="Times New Roman"/>
          <w:b/>
          <w:sz w:val="24"/>
          <w:szCs w:val="24"/>
        </w:rPr>
        <w:t>Introduction</w:t>
      </w:r>
    </w:p>
    <w:p w:rsidR="002B5F39" w:rsidRDefault="002B5F39" w:rsidP="00FE78FA">
      <w:pPr>
        <w:spacing w:line="360" w:lineRule="auto"/>
        <w:jc w:val="both"/>
        <w:rPr>
          <w:rFonts w:ascii="Times New Roman" w:hAnsi="Times New Roman"/>
          <w:sz w:val="24"/>
          <w:szCs w:val="24"/>
        </w:rPr>
      </w:pPr>
      <w:r w:rsidRPr="0042020E">
        <w:rPr>
          <w:rFonts w:ascii="Times New Roman" w:hAnsi="Times New Roman"/>
          <w:sz w:val="24"/>
          <w:szCs w:val="24"/>
        </w:rPr>
        <w:t xml:space="preserve">Forward contracts are contracts entered using corporations with banks or exchanges for sporting out a specific transaction at an agreed fee on a future date. Those are much like every other settlement with the distinction that the settlement will be executed on a destiny date with expenses agreed among events in advance. These are the top primary shape of a derivative tool; those contracts are entered to hedge the danger of immoderate outflow or decrease inflow to the party. Outflows may be interest bills on borrowings, the </w:t>
      </w:r>
      <w:r w:rsidR="00447DC4" w:rsidRPr="0042020E">
        <w:rPr>
          <w:rFonts w:ascii="Times New Roman" w:hAnsi="Times New Roman"/>
          <w:sz w:val="24"/>
          <w:szCs w:val="24"/>
        </w:rPr>
        <w:t>Price</w:t>
      </w:r>
      <w:r w:rsidRPr="0042020E">
        <w:rPr>
          <w:rFonts w:ascii="Times New Roman" w:hAnsi="Times New Roman"/>
          <w:sz w:val="24"/>
          <w:szCs w:val="24"/>
        </w:rPr>
        <w:t xml:space="preserve"> of overseas vendors in foreign </w:t>
      </w:r>
    </w:p>
    <w:p w:rsidR="00FE78FA" w:rsidRPr="0042020E" w:rsidRDefault="00FE78FA" w:rsidP="00FE78FA">
      <w:pPr>
        <w:spacing w:line="360" w:lineRule="auto"/>
        <w:jc w:val="both"/>
        <w:rPr>
          <w:rFonts w:ascii="Times New Roman" w:hAnsi="Times New Roman"/>
          <w:sz w:val="24"/>
          <w:szCs w:val="24"/>
        </w:rPr>
      </w:pPr>
    </w:p>
    <w:p w:rsidR="0042020E" w:rsidRDefault="0042020E" w:rsidP="0042020E">
      <w:pPr>
        <w:spacing w:line="360" w:lineRule="auto"/>
        <w:jc w:val="both"/>
        <w:rPr>
          <w:rFonts w:ascii="Times New Roman" w:hAnsi="Times New Roman"/>
          <w:b/>
          <w:sz w:val="24"/>
          <w:szCs w:val="24"/>
        </w:rPr>
      </w:pPr>
    </w:p>
    <w:p w:rsidR="002B5F39" w:rsidRPr="0042020E" w:rsidRDefault="0042020E" w:rsidP="0042020E">
      <w:pPr>
        <w:spacing w:line="360" w:lineRule="auto"/>
        <w:jc w:val="both"/>
        <w:rPr>
          <w:rFonts w:ascii="Times New Roman" w:hAnsi="Times New Roman"/>
          <w:b/>
          <w:sz w:val="24"/>
          <w:szCs w:val="24"/>
        </w:rPr>
      </w:pPr>
      <w:r>
        <w:rPr>
          <w:rFonts w:ascii="Times New Roman" w:hAnsi="Times New Roman"/>
          <w:b/>
          <w:sz w:val="24"/>
          <w:szCs w:val="24"/>
        </w:rPr>
        <w:t>Q</w:t>
      </w:r>
      <w:r w:rsidR="002B5F39" w:rsidRPr="0042020E">
        <w:rPr>
          <w:rFonts w:ascii="Times New Roman" w:hAnsi="Times New Roman"/>
          <w:b/>
          <w:sz w:val="24"/>
          <w:szCs w:val="24"/>
        </w:rPr>
        <w:t>3. The US dollar is selling in India at Rs.75.50. If the interest rate for a 6months borrowing in India is 12% per annum and the corresponding rate in USA is 6%.</w:t>
      </w:r>
    </w:p>
    <w:p w:rsidR="002B5F39" w:rsidRPr="0042020E" w:rsidRDefault="00936EC7" w:rsidP="0042020E">
      <w:pPr>
        <w:spacing w:line="360" w:lineRule="auto"/>
        <w:jc w:val="both"/>
        <w:rPr>
          <w:rFonts w:ascii="Times New Roman" w:hAnsi="Times New Roman"/>
          <w:b/>
          <w:sz w:val="24"/>
          <w:szCs w:val="24"/>
        </w:rPr>
      </w:pPr>
      <w:r w:rsidRPr="0042020E">
        <w:rPr>
          <w:rFonts w:ascii="Times New Roman" w:hAnsi="Times New Roman"/>
          <w:b/>
          <w:sz w:val="24"/>
          <w:szCs w:val="24"/>
        </w:rPr>
        <w:lastRenderedPageBreak/>
        <w:t xml:space="preserve">a. </w:t>
      </w:r>
      <w:r w:rsidR="002B5F39" w:rsidRPr="0042020E">
        <w:rPr>
          <w:rFonts w:ascii="Times New Roman" w:hAnsi="Times New Roman"/>
          <w:b/>
          <w:sz w:val="24"/>
          <w:szCs w:val="24"/>
        </w:rPr>
        <w:t xml:space="preserve">Do you expect that US dollar will be at a premium or at discount in the Indian Forex Market? (5 Marks) </w:t>
      </w:r>
    </w:p>
    <w:p w:rsidR="002B5F39" w:rsidRPr="0042020E" w:rsidRDefault="0042020E" w:rsidP="0042020E">
      <w:pPr>
        <w:pStyle w:val="NormalWeb"/>
        <w:spacing w:before="0" w:beforeAutospacing="0" w:after="0" w:afterAutospacing="0" w:line="360" w:lineRule="auto"/>
        <w:jc w:val="both"/>
        <w:rPr>
          <w:rFonts w:eastAsia="Calibri"/>
          <w:b/>
          <w:bCs/>
          <w:color w:val="0E101A"/>
        </w:rPr>
      </w:pPr>
      <w:r>
        <w:rPr>
          <w:rStyle w:val="Strong"/>
          <w:rFonts w:eastAsia="Calibri"/>
          <w:color w:val="0E101A"/>
        </w:rPr>
        <w:t>Ans 3a.</w:t>
      </w:r>
    </w:p>
    <w:p w:rsidR="002B5F39" w:rsidRPr="0042020E" w:rsidRDefault="00936EC7" w:rsidP="0042020E">
      <w:pPr>
        <w:pStyle w:val="NormalWeb"/>
        <w:spacing w:before="0" w:beforeAutospacing="0" w:after="0" w:afterAutospacing="0" w:line="360" w:lineRule="auto"/>
        <w:jc w:val="both"/>
        <w:rPr>
          <w:rStyle w:val="Strong"/>
          <w:rFonts w:eastAsia="Calibri"/>
          <w:color w:val="0E101A"/>
        </w:rPr>
      </w:pPr>
      <w:r w:rsidRPr="0042020E">
        <w:rPr>
          <w:rStyle w:val="Strong"/>
          <w:rFonts w:eastAsia="Calibri"/>
          <w:color w:val="0E101A"/>
        </w:rPr>
        <w:t>Introduction</w:t>
      </w:r>
    </w:p>
    <w:p w:rsidR="002B5F39" w:rsidRPr="0042020E" w:rsidRDefault="002B5F39" w:rsidP="0042020E">
      <w:pPr>
        <w:pStyle w:val="NormalWeb"/>
        <w:spacing w:before="0" w:beforeAutospacing="0" w:after="0" w:afterAutospacing="0" w:line="360" w:lineRule="auto"/>
        <w:jc w:val="both"/>
        <w:rPr>
          <w:color w:val="0E101A"/>
        </w:rPr>
      </w:pPr>
    </w:p>
    <w:p w:rsidR="002B5F39" w:rsidRPr="0042020E" w:rsidRDefault="002B5F39" w:rsidP="0042020E">
      <w:pPr>
        <w:spacing w:line="360" w:lineRule="auto"/>
        <w:jc w:val="both"/>
        <w:rPr>
          <w:rFonts w:ascii="Times New Roman" w:hAnsi="Times New Roman"/>
          <w:sz w:val="24"/>
          <w:szCs w:val="24"/>
        </w:rPr>
      </w:pPr>
      <w:r w:rsidRPr="0042020E">
        <w:rPr>
          <w:rFonts w:ascii="Times New Roman" w:hAnsi="Times New Roman"/>
          <w:sz w:val="24"/>
          <w:szCs w:val="24"/>
        </w:rPr>
        <w:t>When one currency is traded for another foreign currency, it is called foreign exchange. The marketplace where currencies are traded as commodities is a foreign exchange marketplace. The worth of forex depends on that country's economic role.</w:t>
      </w:r>
    </w:p>
    <w:p w:rsidR="00FE78FA" w:rsidRDefault="00FE78FA" w:rsidP="0042020E">
      <w:pPr>
        <w:spacing w:line="360" w:lineRule="auto"/>
        <w:jc w:val="both"/>
        <w:rPr>
          <w:rFonts w:ascii="Times New Roman" w:hAnsi="Times New Roman"/>
          <w:sz w:val="24"/>
          <w:szCs w:val="24"/>
        </w:rPr>
      </w:pPr>
    </w:p>
    <w:p w:rsidR="00FE78FA" w:rsidRPr="0042020E" w:rsidRDefault="00FE78FA" w:rsidP="0042020E">
      <w:pPr>
        <w:spacing w:line="360" w:lineRule="auto"/>
        <w:jc w:val="both"/>
        <w:rPr>
          <w:rFonts w:ascii="Times New Roman" w:hAnsi="Times New Roman"/>
          <w:sz w:val="24"/>
          <w:szCs w:val="24"/>
        </w:rPr>
      </w:pPr>
    </w:p>
    <w:p w:rsidR="002B5F39" w:rsidRPr="00FE78FA" w:rsidRDefault="002B5F39" w:rsidP="00FE78FA">
      <w:pPr>
        <w:spacing w:line="360" w:lineRule="auto"/>
        <w:jc w:val="both"/>
        <w:rPr>
          <w:rFonts w:ascii="Times New Roman" w:hAnsi="Times New Roman"/>
          <w:b/>
          <w:sz w:val="24"/>
          <w:szCs w:val="24"/>
        </w:rPr>
      </w:pPr>
      <w:r w:rsidRPr="0042020E">
        <w:rPr>
          <w:rFonts w:ascii="Times New Roman" w:hAnsi="Times New Roman"/>
          <w:b/>
          <w:sz w:val="24"/>
          <w:szCs w:val="24"/>
        </w:rPr>
        <w:t xml:space="preserve">b. What will be the expected 6-months forward rate and premium/discount for US dollar in India? (5 Marks) </w:t>
      </w:r>
    </w:p>
    <w:p w:rsidR="002B5F39" w:rsidRPr="0042020E" w:rsidRDefault="0042020E" w:rsidP="0042020E">
      <w:pPr>
        <w:pStyle w:val="NormalWeb"/>
        <w:spacing w:before="0" w:beforeAutospacing="0" w:after="0" w:afterAutospacing="0" w:line="360" w:lineRule="auto"/>
        <w:jc w:val="both"/>
        <w:rPr>
          <w:rFonts w:eastAsia="Calibri"/>
          <w:b/>
          <w:bCs/>
          <w:color w:val="0E101A"/>
        </w:rPr>
      </w:pPr>
      <w:r>
        <w:rPr>
          <w:rStyle w:val="Strong"/>
          <w:rFonts w:eastAsia="Calibri"/>
          <w:color w:val="0E101A"/>
        </w:rPr>
        <w:t>Ans</w:t>
      </w:r>
      <w:r w:rsidR="002B5F39" w:rsidRPr="0042020E">
        <w:rPr>
          <w:rStyle w:val="Strong"/>
          <w:rFonts w:eastAsia="Calibri"/>
          <w:color w:val="0E101A"/>
        </w:rPr>
        <w:t xml:space="preserve"> 3(b)</w:t>
      </w:r>
      <w:r>
        <w:rPr>
          <w:rStyle w:val="Strong"/>
          <w:rFonts w:eastAsia="Calibri"/>
          <w:color w:val="0E101A"/>
        </w:rPr>
        <w:t>.</w:t>
      </w:r>
    </w:p>
    <w:p w:rsidR="00F57099" w:rsidRPr="0042020E" w:rsidRDefault="00F57099" w:rsidP="0042020E">
      <w:pPr>
        <w:pStyle w:val="NormalWeb"/>
        <w:spacing w:before="0" w:beforeAutospacing="0" w:after="0" w:afterAutospacing="0" w:line="360" w:lineRule="auto"/>
        <w:jc w:val="both"/>
        <w:rPr>
          <w:rStyle w:val="Strong"/>
          <w:rFonts w:eastAsia="Calibri"/>
          <w:color w:val="0E101A"/>
        </w:rPr>
      </w:pPr>
      <w:r w:rsidRPr="0042020E">
        <w:rPr>
          <w:rStyle w:val="Strong"/>
          <w:rFonts w:eastAsia="Calibri"/>
          <w:color w:val="0E101A"/>
        </w:rPr>
        <w:t>Introduction</w:t>
      </w:r>
    </w:p>
    <w:p w:rsidR="002B5F39" w:rsidRPr="0042020E" w:rsidRDefault="002B5F39" w:rsidP="00FE78FA">
      <w:pPr>
        <w:spacing w:line="360" w:lineRule="auto"/>
        <w:jc w:val="both"/>
        <w:rPr>
          <w:rFonts w:ascii="Times New Roman" w:hAnsi="Times New Roman"/>
          <w:sz w:val="24"/>
          <w:szCs w:val="24"/>
        </w:rPr>
      </w:pPr>
      <w:r w:rsidRPr="0042020E">
        <w:rPr>
          <w:rFonts w:ascii="Times New Roman" w:hAnsi="Times New Roman"/>
          <w:sz w:val="24"/>
          <w:szCs w:val="24"/>
        </w:rPr>
        <w:t xml:space="preserve">Forward costs are the rates prevailing on a destiny date in the market. Calculation of exact forward quotes </w:t>
      </w:r>
      <w:r w:rsidR="00F57099" w:rsidRPr="0042020E">
        <w:rPr>
          <w:rFonts w:ascii="Times New Roman" w:hAnsi="Times New Roman"/>
          <w:sz w:val="24"/>
          <w:szCs w:val="24"/>
        </w:rPr>
        <w:t>cannot</w:t>
      </w:r>
      <w:r w:rsidRPr="0042020E">
        <w:rPr>
          <w:rFonts w:ascii="Times New Roman" w:hAnsi="Times New Roman"/>
          <w:sz w:val="24"/>
          <w:szCs w:val="24"/>
        </w:rPr>
        <w:t xml:space="preserve"> be achieved as there's no concept of destiny determination, but theoretical forward quotes can be calculated based on distinctive market factors; these could be interest </w:t>
      </w:r>
    </w:p>
    <w:sectPr w:rsidR="002B5F39" w:rsidRPr="0042020E" w:rsidSect="00DA304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530ADA"/>
    <w:multiLevelType w:val="hybridMultilevel"/>
    <w:tmpl w:val="218A1E6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ABB74B6"/>
    <w:multiLevelType w:val="hybridMultilevel"/>
    <w:tmpl w:val="FCA053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EF81549"/>
    <w:multiLevelType w:val="hybridMultilevel"/>
    <w:tmpl w:val="7F9AB096"/>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70F067A3"/>
    <w:multiLevelType w:val="hybridMultilevel"/>
    <w:tmpl w:val="48127146"/>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793A7787"/>
    <w:multiLevelType w:val="hybridMultilevel"/>
    <w:tmpl w:val="218A1E6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hideGrammaticalErrors/>
  <w:defaultTabStop w:val="720"/>
  <w:characterSpacingControl w:val="doNotCompress"/>
  <w:compat/>
  <w:docVars>
    <w:docVar w:name="__Grammarly_42____i" w:val="H4sIAAAAAAAEAKtWckksSQxILCpxzi/NK1GyMqwFAAEhoTITAAAA"/>
    <w:docVar w:name="__Grammarly_42___1" w:val="H4sIAAAAAAAEAKtWcslP9kxRslIyNDaysDQAEmaGBoYmZiYWJko6SsGpxcWZ+XkgBSa1AK0az6ksAAAA"/>
  </w:docVars>
  <w:rsids>
    <w:rsidRoot w:val="002B5F39"/>
    <w:rsid w:val="001C5F51"/>
    <w:rsid w:val="002B5F39"/>
    <w:rsid w:val="0042020E"/>
    <w:rsid w:val="00447DC4"/>
    <w:rsid w:val="006040B1"/>
    <w:rsid w:val="006748E4"/>
    <w:rsid w:val="00674A43"/>
    <w:rsid w:val="007670D0"/>
    <w:rsid w:val="00936EC7"/>
    <w:rsid w:val="00B36F6F"/>
    <w:rsid w:val="00BE626F"/>
    <w:rsid w:val="00C450D4"/>
    <w:rsid w:val="00C542D9"/>
    <w:rsid w:val="00D65A4C"/>
    <w:rsid w:val="00D736C4"/>
    <w:rsid w:val="00DA304D"/>
    <w:rsid w:val="00F57099"/>
    <w:rsid w:val="00FE78F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5F39"/>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5F39"/>
    <w:pPr>
      <w:ind w:left="720"/>
      <w:contextualSpacing/>
    </w:pPr>
  </w:style>
  <w:style w:type="paragraph" w:styleId="BalloonText">
    <w:name w:val="Balloon Text"/>
    <w:basedOn w:val="Normal"/>
    <w:link w:val="BalloonTextChar"/>
    <w:uiPriority w:val="99"/>
    <w:semiHidden/>
    <w:unhideWhenUsed/>
    <w:rsid w:val="002B5F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5F39"/>
    <w:rPr>
      <w:rFonts w:ascii="Tahoma" w:eastAsia="Calibri" w:hAnsi="Tahoma" w:cs="Tahoma"/>
      <w:sz w:val="16"/>
      <w:szCs w:val="16"/>
    </w:rPr>
  </w:style>
  <w:style w:type="paragraph" w:styleId="NormalWeb">
    <w:name w:val="Normal (Web)"/>
    <w:basedOn w:val="Normal"/>
    <w:uiPriority w:val="99"/>
    <w:unhideWhenUsed/>
    <w:rsid w:val="002B5F39"/>
    <w:pPr>
      <w:spacing w:before="100" w:beforeAutospacing="1" w:after="100" w:afterAutospacing="1" w:line="240" w:lineRule="auto"/>
    </w:pPr>
    <w:rPr>
      <w:rFonts w:ascii="Times New Roman" w:eastAsia="Times New Roman" w:hAnsi="Times New Roman"/>
      <w:sz w:val="24"/>
      <w:szCs w:val="24"/>
      <w:lang w:val="en-IN" w:eastAsia="en-IN"/>
    </w:rPr>
  </w:style>
  <w:style w:type="character" w:styleId="Strong">
    <w:name w:val="Strong"/>
    <w:uiPriority w:val="22"/>
    <w:qFormat/>
    <w:rsid w:val="002B5F39"/>
    <w:rPr>
      <w:b/>
      <w:bCs/>
    </w:rPr>
  </w:style>
  <w:style w:type="character" w:styleId="Hyperlink">
    <w:name w:val="Hyperlink"/>
    <w:basedOn w:val="DefaultParagraphFont"/>
    <w:uiPriority w:val="99"/>
    <w:semiHidden/>
    <w:unhideWhenUsed/>
    <w:rsid w:val="007670D0"/>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apkieducation.com/" TargetMode="External"/><Relationship Id="rId3" Type="http://schemas.openxmlformats.org/officeDocument/2006/relationships/settings" Target="settings.xml"/><Relationship Id="rId7" Type="http://schemas.openxmlformats.org/officeDocument/2006/relationships/hyperlink" Target="mailto:aapkieducation@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nmimsassignment.com/online-buy-2/"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pulent">
  <a:themeElements>
    <a:clrScheme name="Opulent">
      <a:dk1>
        <a:sysClr val="windowText" lastClr="000000"/>
      </a:dk1>
      <a:lt1>
        <a:sysClr val="window" lastClr="FFFFFF"/>
      </a:lt1>
      <a:dk2>
        <a:srgbClr val="B13F9A"/>
      </a:dk2>
      <a:lt2>
        <a:srgbClr val="F4E7ED"/>
      </a:lt2>
      <a:accent1>
        <a:srgbClr val="B83D68"/>
      </a:accent1>
      <a:accent2>
        <a:srgbClr val="AC66BB"/>
      </a:accent2>
      <a:accent3>
        <a:srgbClr val="DE6C36"/>
      </a:accent3>
      <a:accent4>
        <a:srgbClr val="F9B639"/>
      </a:accent4>
      <a:accent5>
        <a:srgbClr val="CF6DA4"/>
      </a:accent5>
      <a:accent6>
        <a:srgbClr val="FA8D3D"/>
      </a:accent6>
      <a:hlink>
        <a:srgbClr val="FFDE66"/>
      </a:hlink>
      <a:folHlink>
        <a:srgbClr val="D490C5"/>
      </a:folHlink>
    </a:clrScheme>
    <a:fontScheme name="Opulent">
      <a:majorFont>
        <a:latin typeface="Trebuchet MS"/>
        <a:ea typeface=""/>
        <a:cs typeface=""/>
        <a:font script="Jpan" typeface="HG丸ｺﾞｼｯｸM-PRO"/>
        <a:font script="Hang" typeface="HY그래픽M"/>
        <a:font script="Hans" typeface="黑体"/>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rebuchet MS"/>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78000"/>
                <a:satMod val="220000"/>
              </a:schemeClr>
            </a:gs>
            <a:gs pos="100000">
              <a:schemeClr val="phClr">
                <a:shade val="35000"/>
                <a:satMod val="155000"/>
              </a:schemeClr>
            </a:gs>
          </a:gsLst>
          <a:path path="circle">
            <a:fillToRect l="50000" t="50000" r="50000" b="50000"/>
          </a:path>
        </a:gradFill>
        <a:blipFill>
          <a:blip xmlns:r="http://schemas.openxmlformats.org/officeDocument/2006/relationships" r:embed="rId1">
            <a:duotone>
              <a:schemeClr val="phClr">
                <a:shade val="60000"/>
                <a:satMod val="180000"/>
              </a:schemeClr>
              <a:schemeClr val="phClr">
                <a:tint val="500"/>
                <a:satMod val="150000"/>
              </a:schemeClr>
            </a:duotone>
          </a:blip>
          <a:tile tx="0" ty="0" sx="50000" sy="50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647</Words>
  <Characters>3690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Windows User</cp:lastModifiedBy>
  <cp:revision>9</cp:revision>
  <dcterms:created xsi:type="dcterms:W3CDTF">2022-02-11T06:01:00Z</dcterms:created>
  <dcterms:modified xsi:type="dcterms:W3CDTF">2022-02-12T11:57:00Z</dcterms:modified>
</cp:coreProperties>
</file>