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F2" w:rsidRPr="00425C21" w:rsidRDefault="00E607F2" w:rsidP="005B356C">
      <w:pPr>
        <w:pStyle w:val="Default"/>
        <w:spacing w:line="360" w:lineRule="auto"/>
        <w:jc w:val="center"/>
        <w:rPr>
          <w:rFonts w:eastAsia="Times New Roman"/>
          <w:b/>
          <w:color w:val="auto"/>
        </w:rPr>
      </w:pPr>
      <w:r w:rsidRPr="00425C21">
        <w:rPr>
          <w:b/>
          <w:color w:val="auto"/>
        </w:rPr>
        <w:t>Retail Banking</w:t>
      </w:r>
    </w:p>
    <w:p w:rsidR="005B356C" w:rsidRPr="00425C21" w:rsidRDefault="00425C21" w:rsidP="00425C21">
      <w:pPr>
        <w:pStyle w:val="Heading1"/>
        <w:spacing w:before="0"/>
        <w:jc w:val="center"/>
        <w:rPr>
          <w:rFonts w:ascii="Times New Roman" w:hAnsi="Times New Roman"/>
          <w:b/>
          <w:color w:val="auto"/>
          <w:sz w:val="24"/>
          <w:szCs w:val="24"/>
        </w:rPr>
      </w:pPr>
      <w:bookmarkStart w:id="0" w:name="_Toc92894190"/>
      <w:r w:rsidRPr="00425C21">
        <w:rPr>
          <w:rFonts w:ascii="Times New Roman" w:hAnsi="Times New Roman"/>
          <w:b/>
          <w:color w:val="auto"/>
          <w:sz w:val="24"/>
          <w:szCs w:val="24"/>
        </w:rPr>
        <w:t>April 2022 Examination</w:t>
      </w:r>
    </w:p>
    <w:p w:rsidR="005B356C" w:rsidRDefault="005B356C" w:rsidP="005B356C">
      <w:pPr>
        <w:pStyle w:val="Heading1"/>
        <w:spacing w:line="360" w:lineRule="auto"/>
        <w:jc w:val="both"/>
        <w:rPr>
          <w:rFonts w:ascii="Times New Roman" w:hAnsi="Times New Roman"/>
          <w:b/>
          <w:color w:val="000000"/>
          <w:sz w:val="24"/>
          <w:szCs w:val="24"/>
        </w:rPr>
      </w:pPr>
    </w:p>
    <w:p w:rsidR="005B356C" w:rsidRDefault="005B356C" w:rsidP="005B356C">
      <w:pPr>
        <w:rPr>
          <w:lang w:val="en-IN"/>
        </w:rPr>
      </w:pPr>
    </w:p>
    <w:p w:rsidR="005B356C" w:rsidRPr="005B356C" w:rsidRDefault="005B356C" w:rsidP="005B356C">
      <w:pPr>
        <w:rPr>
          <w:lang w:val="en-IN"/>
        </w:rPr>
      </w:pPr>
    </w:p>
    <w:p w:rsidR="00E607F2" w:rsidRPr="005B356C" w:rsidRDefault="005B356C" w:rsidP="005B356C">
      <w:pPr>
        <w:pStyle w:val="Heading1"/>
        <w:spacing w:before="0"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w:t>
      </w:r>
      <w:r w:rsidR="00E607F2" w:rsidRPr="005B356C">
        <w:rPr>
          <w:rFonts w:ascii="Times New Roman" w:hAnsi="Times New Roman"/>
          <w:b/>
          <w:color w:val="000000"/>
          <w:sz w:val="24"/>
          <w:szCs w:val="24"/>
        </w:rPr>
        <w:t>1</w:t>
      </w:r>
      <w:bookmarkEnd w:id="0"/>
      <w:r>
        <w:rPr>
          <w:rFonts w:ascii="Times New Roman" w:hAnsi="Times New Roman"/>
          <w:b/>
          <w:color w:val="000000"/>
          <w:sz w:val="24"/>
          <w:szCs w:val="24"/>
        </w:rPr>
        <w:t>.</w:t>
      </w:r>
      <w:proofErr w:type="gramEnd"/>
    </w:p>
    <w:p w:rsidR="003F1319" w:rsidRPr="005B356C" w:rsidRDefault="00E607F2" w:rsidP="005B356C">
      <w:pPr>
        <w:pStyle w:val="Heading1"/>
        <w:spacing w:before="0" w:line="360" w:lineRule="auto"/>
        <w:jc w:val="both"/>
        <w:rPr>
          <w:rFonts w:ascii="Times New Roman" w:hAnsi="Times New Roman"/>
          <w:b/>
          <w:color w:val="000000"/>
          <w:sz w:val="24"/>
          <w:szCs w:val="24"/>
        </w:rPr>
      </w:pPr>
      <w:bookmarkStart w:id="1" w:name="_Toc92894191"/>
      <w:r w:rsidRPr="005B356C">
        <w:rPr>
          <w:rFonts w:ascii="Times New Roman" w:hAnsi="Times New Roman"/>
          <w:b/>
          <w:color w:val="000000"/>
          <w:sz w:val="24"/>
          <w:szCs w:val="24"/>
        </w:rPr>
        <w:t>Introduction</w:t>
      </w:r>
      <w:bookmarkEnd w:id="1"/>
    </w:p>
    <w:p w:rsidR="00DA304D" w:rsidRDefault="00CA7A86" w:rsidP="00723685">
      <w:pPr>
        <w:spacing w:line="360" w:lineRule="auto"/>
        <w:jc w:val="both"/>
        <w:rPr>
          <w:rFonts w:ascii="Times New Roman" w:hAnsi="Times New Roman" w:cs="Times New Roman"/>
          <w:sz w:val="24"/>
          <w:szCs w:val="24"/>
        </w:rPr>
      </w:pPr>
      <w:r w:rsidRPr="005B356C">
        <w:rPr>
          <w:rFonts w:ascii="Times New Roman" w:hAnsi="Times New Roman" w:cs="Times New Roman"/>
          <w:sz w:val="24"/>
          <w:szCs w:val="24"/>
        </w:rPr>
        <w:t xml:space="preserve">Retail banking is a phrase used within the banking zone to explain financial offerings to people instead of organizations. </w:t>
      </w:r>
      <w:r w:rsidR="003F1319" w:rsidRPr="005B356C">
        <w:rPr>
          <w:rFonts w:ascii="Times New Roman" w:hAnsi="Times New Roman" w:cs="Times New Roman"/>
          <w:sz w:val="24"/>
          <w:szCs w:val="24"/>
        </w:rPr>
        <w:t>Individuals</w:t>
      </w:r>
      <w:r w:rsidRPr="005B356C">
        <w:rPr>
          <w:rFonts w:ascii="Times New Roman" w:hAnsi="Times New Roman" w:cs="Times New Roman"/>
          <w:sz w:val="24"/>
          <w:szCs w:val="24"/>
        </w:rPr>
        <w:t xml:space="preserve"> may also use retail banking to manipulate their price range, achieve credit, and hold their cash safe. Checking and savings accounts, mortgages, credit score playing cards, and certificates of deposit all fall under this broad class (CDs). For maximum clients, local branch banking offerings are the handiest option for meeting all their banking desires at one location. Monetary representatives provide customer assistance and financial </w:t>
      </w:r>
    </w:p>
    <w:p w:rsidR="00922C6A" w:rsidRDefault="00922C6A" w:rsidP="00922C6A">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922C6A" w:rsidRDefault="00922C6A" w:rsidP="00922C6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22C6A" w:rsidRDefault="00922C6A" w:rsidP="00922C6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922C6A" w:rsidRDefault="00922C6A" w:rsidP="00922C6A">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922C6A" w:rsidRDefault="00922C6A" w:rsidP="00922C6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922C6A" w:rsidRDefault="00922C6A" w:rsidP="00922C6A">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922C6A" w:rsidRDefault="00922C6A" w:rsidP="00922C6A">
      <w:pPr>
        <w:shd w:val="clear" w:color="auto" w:fill="FFFFFF"/>
        <w:spacing w:line="240" w:lineRule="auto"/>
        <w:jc w:val="center"/>
        <w:rPr>
          <w:rFonts w:ascii="Arial" w:hAnsi="Arial" w:cs="Calibri"/>
          <w:color w:val="222222"/>
        </w:rPr>
      </w:pPr>
    </w:p>
    <w:p w:rsidR="00922C6A" w:rsidRDefault="00922C6A" w:rsidP="00922C6A">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922C6A" w:rsidRDefault="00922C6A" w:rsidP="00922C6A">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922C6A" w:rsidRDefault="00922C6A" w:rsidP="00922C6A">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 </w:t>
      </w:r>
    </w:p>
    <w:p w:rsidR="00922C6A" w:rsidRDefault="00922C6A" w:rsidP="00922C6A">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1 hour.</w:t>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922C6A" w:rsidRDefault="00922C6A" w:rsidP="00922C6A">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922C6A" w:rsidRDefault="00922C6A" w:rsidP="00922C6A"/>
    <w:p w:rsidR="00723685" w:rsidRPr="005B356C" w:rsidRDefault="00723685" w:rsidP="00723685">
      <w:pPr>
        <w:spacing w:line="360" w:lineRule="auto"/>
        <w:jc w:val="both"/>
        <w:rPr>
          <w:rFonts w:ascii="Times New Roman" w:hAnsi="Times New Roman" w:cs="Times New Roman"/>
          <w:sz w:val="24"/>
          <w:szCs w:val="24"/>
        </w:rPr>
      </w:pPr>
    </w:p>
    <w:p w:rsidR="00CA7A86" w:rsidRPr="005B356C" w:rsidRDefault="00CA7A86" w:rsidP="005B356C">
      <w:pPr>
        <w:spacing w:line="360" w:lineRule="auto"/>
        <w:jc w:val="both"/>
        <w:rPr>
          <w:rFonts w:ascii="Times New Roman" w:hAnsi="Times New Roman" w:cs="Times New Roman"/>
          <w:sz w:val="24"/>
          <w:szCs w:val="24"/>
        </w:rPr>
      </w:pPr>
    </w:p>
    <w:p w:rsidR="00CA7A86" w:rsidRPr="005B356C" w:rsidRDefault="005B356C" w:rsidP="005B356C">
      <w:pPr>
        <w:pStyle w:val="Heading1"/>
        <w:spacing w:before="0" w:line="360" w:lineRule="auto"/>
        <w:jc w:val="both"/>
        <w:rPr>
          <w:rFonts w:ascii="Times New Roman" w:hAnsi="Times New Roman"/>
          <w:b/>
          <w:color w:val="000000"/>
          <w:sz w:val="24"/>
          <w:szCs w:val="24"/>
        </w:rPr>
      </w:pPr>
      <w:bookmarkStart w:id="2" w:name="_Toc92894194"/>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w:t>
      </w:r>
      <w:r w:rsidR="00CA7A86" w:rsidRPr="005B356C">
        <w:rPr>
          <w:rFonts w:ascii="Times New Roman" w:hAnsi="Times New Roman"/>
          <w:b/>
          <w:color w:val="000000"/>
          <w:sz w:val="24"/>
          <w:szCs w:val="24"/>
        </w:rPr>
        <w:t>2</w:t>
      </w:r>
      <w:bookmarkEnd w:id="2"/>
      <w:r>
        <w:rPr>
          <w:rFonts w:ascii="Times New Roman" w:hAnsi="Times New Roman"/>
          <w:b/>
          <w:color w:val="000000"/>
          <w:sz w:val="24"/>
          <w:szCs w:val="24"/>
        </w:rPr>
        <w:t>.</w:t>
      </w:r>
      <w:proofErr w:type="gramEnd"/>
    </w:p>
    <w:p w:rsidR="007025E9" w:rsidRPr="005B356C" w:rsidRDefault="00CA7A86" w:rsidP="005B356C">
      <w:pPr>
        <w:pStyle w:val="Heading1"/>
        <w:spacing w:before="0" w:line="360" w:lineRule="auto"/>
        <w:jc w:val="both"/>
        <w:rPr>
          <w:rFonts w:ascii="Times New Roman" w:hAnsi="Times New Roman"/>
          <w:b/>
          <w:color w:val="000000"/>
          <w:sz w:val="24"/>
          <w:szCs w:val="24"/>
        </w:rPr>
      </w:pPr>
      <w:bookmarkStart w:id="3" w:name="_Toc92894195"/>
      <w:r w:rsidRPr="005B356C">
        <w:rPr>
          <w:rFonts w:ascii="Times New Roman" w:hAnsi="Times New Roman"/>
          <w:b/>
          <w:color w:val="000000"/>
          <w:sz w:val="24"/>
          <w:szCs w:val="24"/>
        </w:rPr>
        <w:t>Introduction</w:t>
      </w:r>
      <w:bookmarkEnd w:id="3"/>
    </w:p>
    <w:p w:rsidR="007025E9" w:rsidRDefault="007025E9" w:rsidP="00723685">
      <w:pPr>
        <w:spacing w:line="360" w:lineRule="auto"/>
        <w:jc w:val="both"/>
        <w:rPr>
          <w:rFonts w:ascii="Times New Roman" w:hAnsi="Times New Roman" w:cs="Times New Roman"/>
          <w:sz w:val="24"/>
          <w:szCs w:val="24"/>
        </w:rPr>
      </w:pPr>
      <w:r w:rsidRPr="005B356C">
        <w:rPr>
          <w:rFonts w:ascii="Times New Roman" w:hAnsi="Times New Roman" w:cs="Times New Roman"/>
          <w:sz w:val="24"/>
          <w:szCs w:val="24"/>
        </w:rPr>
        <w:t xml:space="preserve">Banking is a relationship founded on consideration. The bank-customer hyperlink can take a ramification of forms. In different phrases, you need to connect to them to have a customer account. A contractual connection exists between an account holder and an economic institution. Depending on the nature of the transaction, a banker's reference to a purchaser can be extraordinary. A contract has been signed, and the partnership's precise phrases and occasions. </w:t>
      </w:r>
    </w:p>
    <w:p w:rsidR="00723685" w:rsidRDefault="00723685" w:rsidP="00723685">
      <w:pPr>
        <w:spacing w:line="360" w:lineRule="auto"/>
        <w:jc w:val="both"/>
        <w:rPr>
          <w:rFonts w:ascii="Times New Roman" w:hAnsi="Times New Roman" w:cs="Times New Roman"/>
          <w:sz w:val="24"/>
          <w:szCs w:val="24"/>
        </w:rPr>
      </w:pPr>
    </w:p>
    <w:p w:rsidR="00723685" w:rsidRPr="005B356C" w:rsidRDefault="00723685" w:rsidP="00723685">
      <w:pPr>
        <w:spacing w:line="360" w:lineRule="auto"/>
        <w:jc w:val="both"/>
        <w:rPr>
          <w:rFonts w:ascii="Times New Roman" w:hAnsi="Times New Roman" w:cs="Times New Roman"/>
          <w:sz w:val="24"/>
          <w:szCs w:val="24"/>
        </w:rPr>
      </w:pPr>
    </w:p>
    <w:p w:rsidR="00E607F2" w:rsidRPr="005B356C" w:rsidRDefault="005B356C" w:rsidP="005B356C">
      <w:pPr>
        <w:pStyle w:val="Heading1"/>
        <w:spacing w:before="0" w:line="360" w:lineRule="auto"/>
        <w:jc w:val="both"/>
        <w:rPr>
          <w:rFonts w:ascii="Times New Roman" w:hAnsi="Times New Roman"/>
          <w:b/>
          <w:color w:val="000000"/>
          <w:sz w:val="24"/>
          <w:szCs w:val="24"/>
        </w:rPr>
      </w:pPr>
      <w:bookmarkStart w:id="4" w:name="_Toc92894198"/>
      <w:proofErr w:type="spellStart"/>
      <w:proofErr w:type="gramStart"/>
      <w:r>
        <w:rPr>
          <w:rFonts w:ascii="Times New Roman" w:hAnsi="Times New Roman"/>
          <w:b/>
          <w:color w:val="000000"/>
          <w:sz w:val="24"/>
          <w:szCs w:val="24"/>
        </w:rPr>
        <w:lastRenderedPageBreak/>
        <w:t>Ans</w:t>
      </w:r>
      <w:proofErr w:type="spellEnd"/>
      <w:r w:rsidR="00E607F2" w:rsidRPr="005B356C">
        <w:rPr>
          <w:rFonts w:ascii="Times New Roman" w:hAnsi="Times New Roman"/>
          <w:b/>
          <w:color w:val="000000"/>
          <w:sz w:val="24"/>
          <w:szCs w:val="24"/>
        </w:rPr>
        <w:t xml:space="preserve"> 3.a.</w:t>
      </w:r>
      <w:bookmarkEnd w:id="4"/>
      <w:proofErr w:type="gramEnd"/>
    </w:p>
    <w:p w:rsidR="00E607F2" w:rsidRPr="005B356C" w:rsidRDefault="00E607F2" w:rsidP="005B356C">
      <w:pPr>
        <w:pStyle w:val="Heading1"/>
        <w:spacing w:before="0" w:line="360" w:lineRule="auto"/>
        <w:jc w:val="both"/>
        <w:rPr>
          <w:rFonts w:ascii="Times New Roman" w:hAnsi="Times New Roman"/>
          <w:b/>
          <w:color w:val="000000"/>
          <w:sz w:val="24"/>
          <w:szCs w:val="24"/>
        </w:rPr>
      </w:pPr>
      <w:bookmarkStart w:id="5" w:name="_Toc92894199"/>
      <w:r w:rsidRPr="005B356C">
        <w:rPr>
          <w:rFonts w:ascii="Times New Roman" w:hAnsi="Times New Roman"/>
          <w:b/>
          <w:color w:val="000000"/>
          <w:sz w:val="24"/>
          <w:szCs w:val="24"/>
        </w:rPr>
        <w:t>Introduction</w:t>
      </w:r>
      <w:bookmarkEnd w:id="5"/>
    </w:p>
    <w:p w:rsidR="00E607F2" w:rsidRPr="005B356C" w:rsidRDefault="00E607F2" w:rsidP="00723685">
      <w:pPr>
        <w:spacing w:after="0" w:line="360" w:lineRule="auto"/>
        <w:jc w:val="both"/>
        <w:rPr>
          <w:rFonts w:ascii="Times New Roman" w:hAnsi="Times New Roman" w:cs="Times New Roman"/>
          <w:sz w:val="24"/>
          <w:szCs w:val="24"/>
        </w:rPr>
      </w:pPr>
      <w:r w:rsidRPr="005B356C">
        <w:rPr>
          <w:rFonts w:ascii="Times New Roman" w:hAnsi="Times New Roman" w:cs="Times New Roman"/>
          <w:sz w:val="24"/>
          <w:szCs w:val="24"/>
        </w:rPr>
        <w:t xml:space="preserve">There's a great deal of tension in the monetary area right now. Most large financial institutions have the sources and benefits to experiment with new business techniques. And they've got a strong preference to prevail. Uncertainty concerning the pleasant way to build on critical traits to </w:t>
      </w:r>
    </w:p>
    <w:p w:rsidR="005B356C" w:rsidRDefault="005B356C" w:rsidP="005B356C">
      <w:pPr>
        <w:spacing w:line="360" w:lineRule="auto"/>
        <w:jc w:val="both"/>
        <w:rPr>
          <w:rFonts w:ascii="Times New Roman" w:hAnsi="Times New Roman" w:cs="Times New Roman"/>
          <w:sz w:val="24"/>
          <w:szCs w:val="24"/>
        </w:rPr>
      </w:pPr>
    </w:p>
    <w:p w:rsidR="005B356C" w:rsidRPr="005B356C" w:rsidRDefault="005B356C" w:rsidP="005B356C">
      <w:pPr>
        <w:spacing w:line="360" w:lineRule="auto"/>
        <w:jc w:val="both"/>
        <w:rPr>
          <w:rFonts w:ascii="Times New Roman" w:hAnsi="Times New Roman" w:cs="Times New Roman"/>
          <w:b/>
          <w:sz w:val="24"/>
          <w:szCs w:val="24"/>
        </w:rPr>
      </w:pPr>
    </w:p>
    <w:p w:rsidR="00E607F2" w:rsidRPr="005B356C" w:rsidRDefault="005B356C" w:rsidP="005B356C">
      <w:pPr>
        <w:spacing w:line="360" w:lineRule="auto"/>
        <w:jc w:val="both"/>
        <w:rPr>
          <w:rFonts w:ascii="Times New Roman" w:hAnsi="Times New Roman" w:cs="Times New Roman"/>
          <w:b/>
          <w:sz w:val="24"/>
          <w:szCs w:val="24"/>
        </w:rPr>
      </w:pPr>
      <w:proofErr w:type="spellStart"/>
      <w:proofErr w:type="gramStart"/>
      <w:r w:rsidRPr="005B356C">
        <w:rPr>
          <w:rFonts w:ascii="Times New Roman" w:hAnsi="Times New Roman" w:cs="Times New Roman"/>
          <w:b/>
          <w:sz w:val="24"/>
          <w:szCs w:val="24"/>
        </w:rPr>
        <w:t>Ans</w:t>
      </w:r>
      <w:proofErr w:type="spellEnd"/>
      <w:r w:rsidRPr="005B356C">
        <w:rPr>
          <w:rFonts w:ascii="Times New Roman" w:hAnsi="Times New Roman" w:cs="Times New Roman"/>
          <w:b/>
          <w:sz w:val="24"/>
          <w:szCs w:val="24"/>
        </w:rPr>
        <w:t xml:space="preserve"> </w:t>
      </w:r>
      <w:r w:rsidR="00E607F2" w:rsidRPr="005B356C">
        <w:rPr>
          <w:rFonts w:ascii="Times New Roman" w:hAnsi="Times New Roman" w:cs="Times New Roman"/>
          <w:b/>
          <w:sz w:val="24"/>
          <w:szCs w:val="24"/>
        </w:rPr>
        <w:t xml:space="preserve"> 3.b</w:t>
      </w:r>
      <w:proofErr w:type="gramEnd"/>
      <w:r w:rsidR="00E607F2" w:rsidRPr="005B356C">
        <w:rPr>
          <w:rFonts w:ascii="Times New Roman" w:hAnsi="Times New Roman" w:cs="Times New Roman"/>
          <w:b/>
          <w:sz w:val="24"/>
          <w:szCs w:val="24"/>
        </w:rPr>
        <w:t>.</w:t>
      </w:r>
    </w:p>
    <w:p w:rsidR="00E607F2" w:rsidRPr="005B356C" w:rsidRDefault="004C2977" w:rsidP="005B356C">
      <w:pPr>
        <w:spacing w:line="360" w:lineRule="auto"/>
        <w:jc w:val="both"/>
        <w:rPr>
          <w:rFonts w:ascii="Times New Roman" w:hAnsi="Times New Roman" w:cs="Times New Roman"/>
          <w:b/>
          <w:sz w:val="24"/>
          <w:szCs w:val="24"/>
        </w:rPr>
      </w:pPr>
      <w:r w:rsidRPr="005B356C">
        <w:rPr>
          <w:rFonts w:ascii="Times New Roman" w:hAnsi="Times New Roman" w:cs="Times New Roman"/>
          <w:b/>
          <w:sz w:val="24"/>
          <w:szCs w:val="24"/>
        </w:rPr>
        <w:t>Introduction</w:t>
      </w:r>
    </w:p>
    <w:p w:rsidR="00E607F2" w:rsidRPr="005B356C" w:rsidRDefault="00E607F2" w:rsidP="00723685">
      <w:pPr>
        <w:spacing w:line="360" w:lineRule="auto"/>
        <w:jc w:val="both"/>
        <w:rPr>
          <w:rFonts w:ascii="Times New Roman" w:hAnsi="Times New Roman" w:cs="Times New Roman"/>
          <w:sz w:val="24"/>
          <w:szCs w:val="24"/>
        </w:rPr>
      </w:pPr>
      <w:r w:rsidRPr="005B356C">
        <w:rPr>
          <w:rFonts w:ascii="Times New Roman" w:hAnsi="Times New Roman" w:cs="Times New Roman"/>
          <w:sz w:val="24"/>
          <w:szCs w:val="24"/>
        </w:rPr>
        <w:t xml:space="preserve">To increase performance, many companies have plenty of one-of-a-kind activities coinciding. Smaller devices can also benefit from this, but the total effect is frequently disappointing and tough to preserve. Hand-offs between teams can lack tangible benefits to customers and shorter </w:t>
      </w:r>
    </w:p>
    <w:sectPr w:rsidR="00E607F2" w:rsidRPr="005B356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zMjIxN7A0tbC0MDFW0lEKTi0uzszPAykwqwUA4f43jSwAAAA="/>
  </w:docVars>
  <w:rsids>
    <w:rsidRoot w:val="00E607F2"/>
    <w:rsid w:val="00235313"/>
    <w:rsid w:val="00235D6E"/>
    <w:rsid w:val="003F1319"/>
    <w:rsid w:val="00425C21"/>
    <w:rsid w:val="004C2977"/>
    <w:rsid w:val="005B356C"/>
    <w:rsid w:val="006748E4"/>
    <w:rsid w:val="007025E9"/>
    <w:rsid w:val="00723685"/>
    <w:rsid w:val="0075077B"/>
    <w:rsid w:val="008D2DE5"/>
    <w:rsid w:val="00922C6A"/>
    <w:rsid w:val="009E1ED5"/>
    <w:rsid w:val="00B658DE"/>
    <w:rsid w:val="00CA7A86"/>
    <w:rsid w:val="00D736C4"/>
    <w:rsid w:val="00DA304D"/>
    <w:rsid w:val="00E607F2"/>
    <w:rsid w:val="00EE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E607F2"/>
    <w:pPr>
      <w:keepNext/>
      <w:keepLines/>
      <w:spacing w:before="240" w:after="0" w:line="259" w:lineRule="auto"/>
      <w:outlineLvl w:val="0"/>
    </w:pPr>
    <w:rPr>
      <w:rFonts w:ascii="Calibri Light" w:eastAsia="Times New Roman" w:hAnsi="Calibri Light" w:cs="Times New Roman"/>
      <w:color w:val="2F5496"/>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7F2"/>
    <w:rPr>
      <w:rFonts w:ascii="Calibri Light" w:eastAsia="Times New Roman" w:hAnsi="Calibri Light" w:cs="Times New Roman"/>
      <w:color w:val="2F5496"/>
      <w:sz w:val="32"/>
      <w:szCs w:val="32"/>
      <w:lang w:val="en-IN"/>
    </w:rPr>
  </w:style>
  <w:style w:type="paragraph" w:customStyle="1" w:styleId="Default">
    <w:name w:val="Default"/>
    <w:rsid w:val="00E607F2"/>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styleId="Hyperlink">
    <w:name w:val="Hyperlink"/>
    <w:basedOn w:val="DefaultParagraphFont"/>
    <w:uiPriority w:val="99"/>
    <w:unhideWhenUsed/>
    <w:rsid w:val="00723685"/>
    <w:rPr>
      <w:color w:val="0000FF"/>
      <w:u w:val="single"/>
    </w:rPr>
  </w:style>
  <w:style w:type="paragraph" w:styleId="BalloonText">
    <w:name w:val="Balloon Text"/>
    <w:basedOn w:val="Normal"/>
    <w:link w:val="BalloonTextChar"/>
    <w:uiPriority w:val="99"/>
    <w:semiHidden/>
    <w:unhideWhenUsed/>
    <w:rsid w:val="0092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7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2022-01-14T08:27:00Z</dcterms:created>
  <dcterms:modified xsi:type="dcterms:W3CDTF">2022-01-16T06:02:00Z</dcterms:modified>
</cp:coreProperties>
</file>