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64" w:rsidRPr="003005F2" w:rsidRDefault="00561064" w:rsidP="003005F2">
      <w:pPr>
        <w:spacing w:line="360" w:lineRule="auto"/>
        <w:jc w:val="center"/>
        <w:rPr>
          <w:rFonts w:ascii="Times New Roman" w:hAnsi="Times New Roman"/>
          <w:b/>
          <w:sz w:val="24"/>
          <w:szCs w:val="24"/>
        </w:rPr>
      </w:pPr>
      <w:r w:rsidRPr="003005F2">
        <w:rPr>
          <w:rFonts w:ascii="Times New Roman" w:hAnsi="Times New Roman"/>
          <w:b/>
          <w:sz w:val="24"/>
          <w:szCs w:val="24"/>
        </w:rPr>
        <w:t>Capital Market and Portfolio Management</w:t>
      </w:r>
    </w:p>
    <w:p w:rsidR="00EE3296" w:rsidRDefault="00EE3296" w:rsidP="00EE3296">
      <w:pPr>
        <w:pStyle w:val="normal0"/>
        <w:jc w:val="center"/>
        <w:rPr>
          <w:b/>
        </w:rPr>
      </w:pPr>
      <w:r>
        <w:rPr>
          <w:b/>
        </w:rPr>
        <w:t>December 2021 Examination</w:t>
      </w:r>
    </w:p>
    <w:p w:rsidR="00561064" w:rsidRDefault="00561064" w:rsidP="003005F2">
      <w:pPr>
        <w:spacing w:line="360" w:lineRule="auto"/>
        <w:jc w:val="both"/>
        <w:rPr>
          <w:rFonts w:ascii="Times New Roman" w:hAnsi="Times New Roman"/>
          <w:b/>
          <w:sz w:val="24"/>
          <w:szCs w:val="24"/>
        </w:rPr>
      </w:pPr>
    </w:p>
    <w:p w:rsidR="003005F2" w:rsidRPr="003005F2" w:rsidRDefault="003005F2" w:rsidP="003005F2">
      <w:pPr>
        <w:spacing w:line="360" w:lineRule="auto"/>
        <w:jc w:val="both"/>
        <w:rPr>
          <w:rFonts w:ascii="Times New Roman" w:hAnsi="Times New Roman"/>
          <w:b/>
          <w:sz w:val="24"/>
          <w:szCs w:val="24"/>
        </w:rPr>
      </w:pPr>
    </w:p>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1. </w:t>
      </w:r>
      <w:proofErr w:type="gramStart"/>
      <w:r w:rsidRPr="003005F2">
        <w:rPr>
          <w:rFonts w:ascii="Times New Roman" w:hAnsi="Times New Roman"/>
          <w:b/>
          <w:sz w:val="24"/>
          <w:szCs w:val="24"/>
        </w:rPr>
        <w:t>From</w:t>
      </w:r>
      <w:proofErr w:type="gramEnd"/>
      <w:r w:rsidRPr="003005F2">
        <w:rPr>
          <w:rFonts w:ascii="Times New Roman" w:hAnsi="Times New Roman"/>
          <w:b/>
          <w:sz w:val="24"/>
          <w:szCs w:val="24"/>
        </w:rPr>
        <w:t xml:space="preserve"> the following information, calculate the volatility of the portfolio and comment on the relationship among the stocks return. (10 Marks) </w:t>
      </w:r>
    </w:p>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2"/>
        <w:gridCol w:w="1492"/>
        <w:gridCol w:w="1492"/>
        <w:gridCol w:w="1492"/>
      </w:tblGrid>
      <w:tr w:rsidR="00561064" w:rsidRPr="003005F2" w:rsidTr="003005F2">
        <w:trPr>
          <w:trHeight w:val="107"/>
          <w:jc w:val="center"/>
        </w:trPr>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Day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Stock A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Stock B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Stock C </w:t>
            </w:r>
          </w:p>
        </w:tc>
      </w:tr>
      <w:tr w:rsidR="00561064" w:rsidRPr="003005F2" w:rsidTr="003005F2">
        <w:trPr>
          <w:trHeight w:val="109"/>
          <w:jc w:val="center"/>
        </w:trPr>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1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0.4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2.2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0.6 </w:t>
            </w:r>
          </w:p>
        </w:tc>
      </w:tr>
      <w:tr w:rsidR="00561064" w:rsidRPr="003005F2" w:rsidTr="003005F2">
        <w:trPr>
          <w:trHeight w:val="109"/>
          <w:jc w:val="center"/>
        </w:trPr>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2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1.1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1.3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0.5 </w:t>
            </w:r>
          </w:p>
        </w:tc>
      </w:tr>
      <w:tr w:rsidR="00561064" w:rsidRPr="003005F2" w:rsidTr="003005F2">
        <w:trPr>
          <w:trHeight w:val="109"/>
          <w:jc w:val="center"/>
        </w:trPr>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3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0.9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1.2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1.4 </w:t>
            </w:r>
          </w:p>
        </w:tc>
      </w:tr>
      <w:tr w:rsidR="00561064" w:rsidRPr="003005F2" w:rsidTr="003005F2">
        <w:trPr>
          <w:trHeight w:val="109"/>
          <w:jc w:val="center"/>
        </w:trPr>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4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1.7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1.9 </w:t>
            </w:r>
          </w:p>
        </w:tc>
        <w:tc>
          <w:tcPr>
            <w:tcW w:w="1492" w:type="dxa"/>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1.6 </w:t>
            </w:r>
          </w:p>
        </w:tc>
      </w:tr>
    </w:tbl>
    <w:p w:rsidR="00561064" w:rsidRPr="003005F2" w:rsidRDefault="00561064" w:rsidP="003005F2">
      <w:pPr>
        <w:spacing w:line="360" w:lineRule="auto"/>
        <w:jc w:val="both"/>
        <w:rPr>
          <w:rFonts w:ascii="Times New Roman" w:hAnsi="Times New Roman"/>
          <w:b/>
          <w:sz w:val="24"/>
          <w:szCs w:val="24"/>
        </w:rPr>
      </w:pPr>
    </w:p>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SOLUTION:</w:t>
      </w:r>
    </w:p>
    <w:p w:rsidR="00255EEA" w:rsidRDefault="00561064" w:rsidP="00255EEA">
      <w:pPr>
        <w:spacing w:line="360" w:lineRule="auto"/>
        <w:jc w:val="both"/>
        <w:rPr>
          <w:rFonts w:ascii="Times New Roman" w:hAnsi="Times New Roman"/>
          <w:b/>
          <w:sz w:val="24"/>
          <w:szCs w:val="24"/>
        </w:rPr>
      </w:pPr>
      <w:r w:rsidRPr="003005F2">
        <w:rPr>
          <w:rFonts w:ascii="Times New Roman" w:hAnsi="Times New Roman"/>
          <w:b/>
          <w:sz w:val="24"/>
          <w:szCs w:val="24"/>
        </w:rPr>
        <w:t>Introduction:</w:t>
      </w:r>
    </w:p>
    <w:p w:rsidR="007402E9" w:rsidRDefault="00255EEA" w:rsidP="007402E9">
      <w:pPr>
        <w:shd w:val="clear" w:color="auto" w:fill="FFFFFF"/>
        <w:spacing w:after="0" w:line="360" w:lineRule="auto"/>
        <w:jc w:val="both"/>
        <w:rPr>
          <w:rFonts w:ascii="Arial" w:hAnsi="Arial" w:cs="Calibri"/>
          <w:color w:val="222222"/>
        </w:rPr>
      </w:pPr>
      <w:r w:rsidRPr="007402E9">
        <w:rPr>
          <w:rFonts w:ascii="Times New Roman" w:hAnsi="Times New Roman"/>
          <w:color w:val="000000"/>
          <w:sz w:val="24"/>
          <w:szCs w:val="24"/>
        </w:rPr>
        <w:t>On the technical side of things, the volatility of a portfolio is also known as the standard deviation of the portfolio. An example of this is the use of the standard deviation to look at whether there is a danger associated with particular protection that bureaucracy has in its portfolio.</w:t>
      </w:r>
      <w:r w:rsidR="007402E9" w:rsidRPr="007402E9">
        <w:rPr>
          <w:rFonts w:ascii="Times New Roman" w:hAnsi="Times New Roman"/>
          <w:color w:val="000000"/>
          <w:sz w:val="24"/>
          <w:szCs w:val="24"/>
        </w:rPr>
        <w:t xml:space="preserve"> </w:t>
      </w:r>
      <w:r w:rsidRPr="007402E9">
        <w:rPr>
          <w:rFonts w:ascii="Times New Roman" w:hAnsi="Times New Roman"/>
          <w:color w:val="000000"/>
          <w:sz w:val="24"/>
          <w:szCs w:val="24"/>
        </w:rPr>
        <w:t xml:space="preserve">Due to the correlation, it is possible to describe the relationship between different stock returns. The price of the correlation coefficient lies in a range between -1 and +1. If the correlation </w:t>
      </w:r>
      <w:r w:rsidR="007402E9">
        <w:rPr>
          <w:rFonts w:ascii="Georgia" w:hAnsi="Georgia" w:cs="Calibri"/>
          <w:color w:val="000000"/>
          <w:sz w:val="33"/>
          <w:szCs w:val="33"/>
          <w:shd w:val="clear" w:color="auto" w:fill="FF0000"/>
        </w:rPr>
        <w:t>Its Half solved only</w:t>
      </w:r>
    </w:p>
    <w:p w:rsidR="007402E9" w:rsidRDefault="007402E9" w:rsidP="007402E9">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402E9" w:rsidRDefault="007402E9" w:rsidP="007402E9">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7402E9" w:rsidRDefault="00F13634" w:rsidP="007402E9">
      <w:pPr>
        <w:shd w:val="clear" w:color="auto" w:fill="FFFFFF"/>
        <w:spacing w:after="0" w:line="240" w:lineRule="auto"/>
        <w:jc w:val="center"/>
        <w:rPr>
          <w:rFonts w:cs="Calibri"/>
          <w:color w:val="222222"/>
        </w:rPr>
      </w:pPr>
      <w:hyperlink r:id="rId5" w:tgtFrame="_blank" w:history="1">
        <w:r w:rsidR="007402E9">
          <w:rPr>
            <w:rStyle w:val="Hyperlink"/>
            <w:rFonts w:ascii="Georgia" w:hAnsi="Georgia" w:cs="Calibri"/>
            <w:sz w:val="33"/>
          </w:rPr>
          <w:t>https://nmimsassignment.com/online-buy-2/</w:t>
        </w:r>
      </w:hyperlink>
    </w:p>
    <w:p w:rsidR="007402E9" w:rsidRDefault="007402E9" w:rsidP="007402E9">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lastRenderedPageBreak/>
        <w:t> </w:t>
      </w:r>
    </w:p>
    <w:p w:rsidR="007402E9" w:rsidRDefault="007402E9" w:rsidP="007402E9">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7402E9" w:rsidRDefault="007402E9" w:rsidP="007402E9">
      <w:pPr>
        <w:shd w:val="clear" w:color="auto" w:fill="FFFFFF"/>
        <w:spacing w:after="0" w:line="240" w:lineRule="auto"/>
        <w:jc w:val="center"/>
        <w:rPr>
          <w:rFonts w:ascii="Arial" w:hAnsi="Arial" w:cs="Calibri"/>
          <w:color w:val="222222"/>
        </w:rPr>
      </w:pPr>
    </w:p>
    <w:p w:rsidR="007402E9" w:rsidRDefault="007402E9" w:rsidP="007402E9">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7402E9" w:rsidRDefault="007402E9" w:rsidP="007402E9">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7402E9" w:rsidRDefault="007402E9" w:rsidP="007402E9">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7402E9" w:rsidRDefault="007402E9" w:rsidP="007402E9">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7402E9" w:rsidRDefault="007402E9" w:rsidP="007402E9">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7402E9" w:rsidRDefault="007402E9" w:rsidP="007402E9">
      <w:pPr>
        <w:shd w:val="clear" w:color="auto" w:fill="FFFFFF"/>
        <w:spacing w:after="0" w:line="240" w:lineRule="auto"/>
        <w:jc w:val="center"/>
        <w:rPr>
          <w:rFonts w:cs="Calibri"/>
          <w:color w:val="500050"/>
        </w:rPr>
      </w:pPr>
      <w:r>
        <w:rPr>
          <w:rFonts w:ascii="Georgia" w:hAnsi="Georgia" w:cs="Calibri"/>
          <w:color w:val="500050"/>
          <w:sz w:val="33"/>
          <w:szCs w:val="33"/>
        </w:rPr>
        <w:t> </w:t>
      </w:r>
    </w:p>
    <w:p w:rsidR="007402E9" w:rsidRDefault="007402E9" w:rsidP="007402E9">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7402E9" w:rsidRDefault="007402E9" w:rsidP="007402E9">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7402E9" w:rsidRDefault="007402E9" w:rsidP="007402E9">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7402E9" w:rsidRDefault="007402E9" w:rsidP="007402E9">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7402E9" w:rsidRDefault="007402E9" w:rsidP="007402E9">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7402E9" w:rsidRDefault="007402E9" w:rsidP="007402E9">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561064" w:rsidRPr="007402E9" w:rsidRDefault="00561064" w:rsidP="007402E9">
      <w:pPr>
        <w:spacing w:line="360" w:lineRule="auto"/>
        <w:jc w:val="both"/>
        <w:rPr>
          <w:rFonts w:ascii="Times New Roman" w:hAnsi="Times New Roman"/>
          <w:b/>
          <w:sz w:val="24"/>
          <w:szCs w:val="24"/>
        </w:rPr>
      </w:pPr>
    </w:p>
    <w:p w:rsidR="00561064" w:rsidRPr="003005F2" w:rsidRDefault="00561064" w:rsidP="003005F2">
      <w:pPr>
        <w:spacing w:line="360" w:lineRule="auto"/>
        <w:jc w:val="both"/>
        <w:rPr>
          <w:rFonts w:ascii="Times New Roman" w:hAnsi="Times New Roman"/>
          <w:sz w:val="24"/>
          <w:szCs w:val="24"/>
        </w:rPr>
      </w:pPr>
    </w:p>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2. You are a financial advisor at XYZ Stock Broking firm. Calculate the return as per CAPM for following company’s stock, identify whether the stocks are undervalued, overvalued or correctly priced and advise accordingly. </w:t>
      </w:r>
      <w:proofErr w:type="gramStart"/>
      <w:r w:rsidRPr="003005F2">
        <w:rPr>
          <w:rFonts w:ascii="Times New Roman" w:hAnsi="Times New Roman"/>
          <w:b/>
          <w:sz w:val="24"/>
          <w:szCs w:val="24"/>
        </w:rPr>
        <w:t>Returns of T- Bill is</w:t>
      </w:r>
      <w:proofErr w:type="gramEnd"/>
      <w:r w:rsidRPr="003005F2">
        <w:rPr>
          <w:rFonts w:ascii="Times New Roman" w:hAnsi="Times New Roman"/>
          <w:b/>
          <w:sz w:val="24"/>
          <w:szCs w:val="24"/>
        </w:rPr>
        <w:t xml:space="preserve"> 7%. (10 Marks)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159"/>
        <w:gridCol w:w="2127"/>
      </w:tblGrid>
      <w:tr w:rsidR="00561064" w:rsidRPr="003005F2" w:rsidTr="00F45EE4">
        <w:trPr>
          <w:trHeight w:val="169"/>
        </w:trPr>
        <w:tc>
          <w:tcPr>
            <w:tcW w:w="2093" w:type="dxa"/>
            <w:tcBorders>
              <w:top w:val="single" w:sz="4" w:space="0" w:color="auto"/>
              <w:left w:val="single" w:sz="4" w:space="0" w:color="auto"/>
              <w:bottom w:val="single" w:sz="4" w:space="0" w:color="auto"/>
              <w:righ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Stock </w:t>
            </w:r>
          </w:p>
        </w:tc>
        <w:tc>
          <w:tcPr>
            <w:tcW w:w="2159" w:type="dxa"/>
            <w:tcBorders>
              <w:top w:val="single" w:sz="4" w:space="0" w:color="auto"/>
              <w:left w:val="single" w:sz="4" w:space="0" w:color="auto"/>
              <w:bottom w:val="single" w:sz="4" w:space="0" w:color="auto"/>
              <w:righ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Expected Return </w:t>
            </w:r>
          </w:p>
        </w:tc>
        <w:tc>
          <w:tcPr>
            <w:tcW w:w="2127" w:type="dxa"/>
            <w:tcBorders>
              <w:lef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Beta </w:t>
            </w:r>
          </w:p>
        </w:tc>
      </w:tr>
      <w:tr w:rsidR="00561064" w:rsidRPr="003005F2" w:rsidTr="00F45EE4">
        <w:trPr>
          <w:trHeight w:val="111"/>
        </w:trPr>
        <w:tc>
          <w:tcPr>
            <w:tcW w:w="2093" w:type="dxa"/>
            <w:tcBorders>
              <w:top w:val="single" w:sz="4" w:space="0" w:color="auto"/>
              <w:left w:val="single" w:sz="4" w:space="0" w:color="auto"/>
              <w:bottom w:val="single" w:sz="4" w:space="0" w:color="auto"/>
              <w:righ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Tata </w:t>
            </w:r>
          </w:p>
        </w:tc>
        <w:tc>
          <w:tcPr>
            <w:tcW w:w="2159" w:type="dxa"/>
            <w:tcBorders>
              <w:top w:val="single" w:sz="4" w:space="0" w:color="auto"/>
              <w:left w:val="single" w:sz="4" w:space="0" w:color="auto"/>
              <w:bottom w:val="single" w:sz="4" w:space="0" w:color="auto"/>
              <w:righ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21% </w:t>
            </w:r>
          </w:p>
        </w:tc>
        <w:tc>
          <w:tcPr>
            <w:tcW w:w="2127" w:type="dxa"/>
            <w:tcBorders>
              <w:lef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1.7 </w:t>
            </w:r>
          </w:p>
        </w:tc>
      </w:tr>
      <w:tr w:rsidR="00561064" w:rsidRPr="003005F2" w:rsidTr="00F45EE4">
        <w:trPr>
          <w:trHeight w:val="111"/>
        </w:trPr>
        <w:tc>
          <w:tcPr>
            <w:tcW w:w="2093" w:type="dxa"/>
            <w:tcBorders>
              <w:top w:val="single" w:sz="4" w:space="0" w:color="auto"/>
              <w:left w:val="single" w:sz="4" w:space="0" w:color="auto"/>
              <w:bottom w:val="single" w:sz="4" w:space="0" w:color="auto"/>
              <w:righ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Adani Power </w:t>
            </w:r>
          </w:p>
        </w:tc>
        <w:tc>
          <w:tcPr>
            <w:tcW w:w="2159" w:type="dxa"/>
            <w:tcBorders>
              <w:top w:val="single" w:sz="4" w:space="0" w:color="auto"/>
              <w:left w:val="single" w:sz="4" w:space="0" w:color="auto"/>
              <w:bottom w:val="single" w:sz="4" w:space="0" w:color="auto"/>
              <w:righ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16% </w:t>
            </w:r>
          </w:p>
        </w:tc>
        <w:tc>
          <w:tcPr>
            <w:tcW w:w="2127" w:type="dxa"/>
            <w:tcBorders>
              <w:lef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1.4 </w:t>
            </w:r>
          </w:p>
        </w:tc>
      </w:tr>
      <w:tr w:rsidR="00561064" w:rsidRPr="003005F2" w:rsidTr="00F45EE4">
        <w:trPr>
          <w:trHeight w:val="111"/>
        </w:trPr>
        <w:tc>
          <w:tcPr>
            <w:tcW w:w="2093" w:type="dxa"/>
            <w:tcBorders>
              <w:top w:val="single" w:sz="4" w:space="0" w:color="auto"/>
              <w:left w:val="single" w:sz="4" w:space="0" w:color="auto"/>
              <w:bottom w:val="single" w:sz="4" w:space="0" w:color="auto"/>
              <w:righ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Ranbaxy </w:t>
            </w:r>
          </w:p>
        </w:tc>
        <w:tc>
          <w:tcPr>
            <w:tcW w:w="2159" w:type="dxa"/>
            <w:tcBorders>
              <w:top w:val="single" w:sz="4" w:space="0" w:color="auto"/>
              <w:left w:val="single" w:sz="4" w:space="0" w:color="auto"/>
              <w:bottom w:val="single" w:sz="4" w:space="0" w:color="auto"/>
              <w:righ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23% </w:t>
            </w:r>
          </w:p>
        </w:tc>
        <w:tc>
          <w:tcPr>
            <w:tcW w:w="2127" w:type="dxa"/>
            <w:tcBorders>
              <w:lef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1.1 </w:t>
            </w:r>
          </w:p>
        </w:tc>
      </w:tr>
      <w:tr w:rsidR="00561064" w:rsidRPr="003005F2" w:rsidTr="00F45EE4">
        <w:trPr>
          <w:trHeight w:val="111"/>
        </w:trPr>
        <w:tc>
          <w:tcPr>
            <w:tcW w:w="2093" w:type="dxa"/>
            <w:tcBorders>
              <w:top w:val="single" w:sz="4" w:space="0" w:color="auto"/>
              <w:left w:val="single" w:sz="4" w:space="0" w:color="auto"/>
              <w:bottom w:val="single" w:sz="4" w:space="0" w:color="auto"/>
              <w:righ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PNB </w:t>
            </w:r>
          </w:p>
        </w:tc>
        <w:tc>
          <w:tcPr>
            <w:tcW w:w="2159" w:type="dxa"/>
            <w:tcBorders>
              <w:top w:val="single" w:sz="4" w:space="0" w:color="auto"/>
              <w:left w:val="single" w:sz="4" w:space="0" w:color="auto"/>
              <w:bottom w:val="single" w:sz="4" w:space="0" w:color="auto"/>
              <w:righ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19% </w:t>
            </w:r>
          </w:p>
        </w:tc>
        <w:tc>
          <w:tcPr>
            <w:tcW w:w="2127" w:type="dxa"/>
            <w:tcBorders>
              <w:left w:val="single" w:sz="4" w:space="0" w:color="auto"/>
            </w:tcBorders>
          </w:tcPr>
          <w:p w:rsidR="00561064" w:rsidRPr="003005F2" w:rsidRDefault="00F13634" w:rsidP="003005F2">
            <w:pPr>
              <w:spacing w:line="360" w:lineRule="auto"/>
              <w:jc w:val="both"/>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5.35pt;margin-top:24.2pt;width:0;height:23.2pt;flip:y;z-index:251661312;mso-position-horizontal-relative:text;mso-position-vertical-relative:text" o:connectortype="straight"/>
              </w:pict>
            </w:r>
            <w:r w:rsidR="00561064" w:rsidRPr="003005F2">
              <w:rPr>
                <w:rFonts w:ascii="Times New Roman" w:hAnsi="Times New Roman"/>
                <w:b/>
                <w:sz w:val="24"/>
                <w:szCs w:val="24"/>
              </w:rPr>
              <w:t xml:space="preserve">1.2 </w:t>
            </w:r>
          </w:p>
        </w:tc>
      </w:tr>
      <w:tr w:rsidR="00561064" w:rsidRPr="003005F2" w:rsidTr="00F45EE4">
        <w:trPr>
          <w:trHeight w:val="111"/>
        </w:trPr>
        <w:tc>
          <w:tcPr>
            <w:tcW w:w="2093" w:type="dxa"/>
            <w:tcBorders>
              <w:top w:val="single" w:sz="4" w:space="0" w:color="auto"/>
              <w:left w:val="single" w:sz="4" w:space="0" w:color="auto"/>
              <w:bottom w:val="single" w:sz="4" w:space="0" w:color="auto"/>
              <w:right w:val="single" w:sz="4" w:space="0" w:color="auto"/>
            </w:tcBorders>
          </w:tcPr>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Sensex                    </w:t>
            </w:r>
          </w:p>
        </w:tc>
        <w:tc>
          <w:tcPr>
            <w:tcW w:w="4286" w:type="dxa"/>
            <w:gridSpan w:val="2"/>
            <w:tcBorders>
              <w:top w:val="single" w:sz="4" w:space="0" w:color="auto"/>
              <w:left w:val="single" w:sz="4" w:space="0" w:color="auto"/>
              <w:bottom w:val="single" w:sz="4" w:space="0" w:color="auto"/>
              <w:right w:val="single" w:sz="4" w:space="0" w:color="auto"/>
            </w:tcBorders>
          </w:tcPr>
          <w:p w:rsidR="00561064" w:rsidRPr="003005F2" w:rsidRDefault="00F13634" w:rsidP="003005F2">
            <w:pPr>
              <w:spacing w:line="360" w:lineRule="auto"/>
              <w:jc w:val="both"/>
              <w:rPr>
                <w:rFonts w:ascii="Times New Roman" w:hAnsi="Times New Roman"/>
                <w:b/>
                <w:sz w:val="24"/>
                <w:szCs w:val="24"/>
              </w:rPr>
            </w:pPr>
            <w:r>
              <w:rPr>
                <w:rFonts w:ascii="Times New Roman" w:hAnsi="Times New Roman"/>
                <w:b/>
                <w:noProof/>
                <w:sz w:val="24"/>
                <w:szCs w:val="24"/>
              </w:rPr>
              <w:pict>
                <v:shape id="_x0000_s1026" type="#_x0000_t32" style="position:absolute;left:0;text-align:left;margin-left:102pt;margin-top:10.9pt;width:.6pt;height:15.05pt;z-index:251660288;mso-position-horizontal-relative:text;mso-position-vertical-relative:text" o:connectortype="straight"/>
              </w:pict>
            </w:r>
            <w:r w:rsidR="00561064" w:rsidRPr="003005F2">
              <w:rPr>
                <w:rFonts w:ascii="Times New Roman" w:hAnsi="Times New Roman"/>
                <w:b/>
                <w:sz w:val="24"/>
                <w:szCs w:val="24"/>
              </w:rPr>
              <w:t>18%</w:t>
            </w:r>
          </w:p>
        </w:tc>
      </w:tr>
    </w:tbl>
    <w:p w:rsidR="00F26FB3" w:rsidRPr="003005F2" w:rsidRDefault="00F26FB3" w:rsidP="003005F2">
      <w:pPr>
        <w:spacing w:line="360" w:lineRule="auto"/>
        <w:jc w:val="both"/>
        <w:rPr>
          <w:rFonts w:ascii="Times New Roman" w:hAnsi="Times New Roman"/>
          <w:b/>
          <w:sz w:val="24"/>
          <w:szCs w:val="24"/>
        </w:rPr>
      </w:pPr>
    </w:p>
    <w:p w:rsidR="00561064" w:rsidRPr="003005F2" w:rsidRDefault="00F26FB3" w:rsidP="003005F2">
      <w:pPr>
        <w:spacing w:line="360" w:lineRule="auto"/>
        <w:jc w:val="both"/>
        <w:rPr>
          <w:rFonts w:ascii="Times New Roman" w:hAnsi="Times New Roman"/>
          <w:b/>
          <w:sz w:val="24"/>
          <w:szCs w:val="24"/>
        </w:rPr>
      </w:pPr>
      <w:r w:rsidRPr="003005F2">
        <w:rPr>
          <w:rFonts w:ascii="Times New Roman" w:hAnsi="Times New Roman"/>
          <w:b/>
          <w:sz w:val="24"/>
          <w:szCs w:val="24"/>
        </w:rPr>
        <w:t>Solution:</w:t>
      </w:r>
    </w:p>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Introduction:</w:t>
      </w:r>
    </w:p>
    <w:p w:rsidR="00561064" w:rsidRPr="003005F2" w:rsidRDefault="00255EEA" w:rsidP="00E71CF8">
      <w:pPr>
        <w:spacing w:line="360" w:lineRule="auto"/>
        <w:jc w:val="both"/>
        <w:rPr>
          <w:rFonts w:ascii="Times New Roman" w:hAnsi="Times New Roman"/>
          <w:sz w:val="24"/>
          <w:szCs w:val="24"/>
        </w:rPr>
      </w:pPr>
      <w:r w:rsidRPr="00255EEA">
        <w:rPr>
          <w:rFonts w:ascii="Times New Roman" w:hAnsi="Times New Roman"/>
          <w:color w:val="000000"/>
          <w:sz w:val="24"/>
          <w:szCs w:val="24"/>
        </w:rPr>
        <w:t>CAPM, which stands for Capital Asset Pricing Model of Value Analysis, is a definition that describes the relationship between systematic chance and the expected return from an inventory, which is known best as the CAPM. In financial control, CAPM is primarily used to assess risks in shares and to create expected returns on assets, considering the risk associated with these stocks in addition to the cost of capital.</w:t>
      </w:r>
      <w:r>
        <w:rPr>
          <w:color w:val="000000"/>
        </w:rPr>
        <w:t xml:space="preserve"> </w:t>
      </w:r>
      <w:r w:rsidR="00561064" w:rsidRPr="003005F2">
        <w:rPr>
          <w:rFonts w:ascii="Times New Roman" w:hAnsi="Times New Roman"/>
          <w:sz w:val="24"/>
          <w:szCs w:val="24"/>
        </w:rPr>
        <w:t xml:space="preserve">The risk-free price of return within the CAPM recipe </w:t>
      </w:r>
    </w:p>
    <w:p w:rsidR="00561064" w:rsidRPr="003005F2" w:rsidRDefault="00561064" w:rsidP="003005F2">
      <w:pPr>
        <w:spacing w:line="360" w:lineRule="auto"/>
        <w:jc w:val="both"/>
        <w:rPr>
          <w:rFonts w:ascii="Times New Roman" w:hAnsi="Times New Roman"/>
          <w:sz w:val="24"/>
          <w:szCs w:val="24"/>
        </w:rPr>
      </w:pPr>
    </w:p>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3. Sunaina has qualified her Investment Banking certification and has applied for a job with an Investment bank. As a part of preliminary round of interview, she is supposed to answer the following questions </w:t>
      </w:r>
    </w:p>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a. Factors that impacts the investment decisions of a person. (5 Marks) </w:t>
      </w:r>
    </w:p>
    <w:p w:rsidR="00561064" w:rsidRPr="003005F2" w:rsidRDefault="00F26FB3" w:rsidP="003005F2">
      <w:pPr>
        <w:spacing w:line="360" w:lineRule="auto"/>
        <w:jc w:val="both"/>
        <w:rPr>
          <w:rFonts w:ascii="Times New Roman" w:hAnsi="Times New Roman"/>
          <w:b/>
          <w:sz w:val="24"/>
          <w:szCs w:val="24"/>
        </w:rPr>
      </w:pPr>
      <w:r w:rsidRPr="003005F2">
        <w:rPr>
          <w:rFonts w:ascii="Times New Roman" w:hAnsi="Times New Roman"/>
          <w:b/>
          <w:sz w:val="24"/>
          <w:szCs w:val="24"/>
        </w:rPr>
        <w:t>Solution:</w:t>
      </w:r>
    </w:p>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Introduction: </w:t>
      </w:r>
    </w:p>
    <w:p w:rsidR="00255EEA" w:rsidRDefault="00255EEA" w:rsidP="00E71CF8">
      <w:pPr>
        <w:spacing w:line="360" w:lineRule="auto"/>
        <w:jc w:val="both"/>
        <w:rPr>
          <w:rFonts w:ascii="Times New Roman" w:hAnsi="Times New Roman"/>
          <w:color w:val="000000"/>
          <w:sz w:val="24"/>
          <w:szCs w:val="24"/>
        </w:rPr>
      </w:pPr>
      <w:r w:rsidRPr="00255EEA">
        <w:rPr>
          <w:rFonts w:ascii="Times New Roman" w:hAnsi="Times New Roman"/>
          <w:color w:val="000000"/>
          <w:sz w:val="24"/>
          <w:szCs w:val="24"/>
        </w:rPr>
        <w:t xml:space="preserve">The term 'investment' refers to the interest or returns that one expects the investor to receive on an investment in the form of revenue through the asset in question. It is the ultimate objective of any kind of investment to minimize risk on an investment while maximizing the return at the same time. While threat-return analysis is of utmost importance in decision-making in any </w:t>
      </w:r>
    </w:p>
    <w:p w:rsidR="00E71CF8" w:rsidRDefault="00E71CF8" w:rsidP="00E71CF8">
      <w:pPr>
        <w:spacing w:line="360" w:lineRule="auto"/>
        <w:jc w:val="both"/>
        <w:rPr>
          <w:rFonts w:ascii="Times New Roman" w:hAnsi="Times New Roman"/>
          <w:b/>
          <w:sz w:val="24"/>
          <w:szCs w:val="24"/>
        </w:rPr>
      </w:pPr>
    </w:p>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 xml:space="preserve">b. Difference between the two main classes of financial instruments that an investor uses in their portfolios. (5 Marks) </w:t>
      </w:r>
    </w:p>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SOLUTION:</w:t>
      </w:r>
    </w:p>
    <w:p w:rsidR="00561064" w:rsidRPr="003005F2" w:rsidRDefault="00561064" w:rsidP="003005F2">
      <w:pPr>
        <w:spacing w:line="360" w:lineRule="auto"/>
        <w:jc w:val="both"/>
        <w:rPr>
          <w:rFonts w:ascii="Times New Roman" w:hAnsi="Times New Roman"/>
          <w:b/>
          <w:sz w:val="24"/>
          <w:szCs w:val="24"/>
        </w:rPr>
      </w:pPr>
      <w:r w:rsidRPr="003005F2">
        <w:rPr>
          <w:rFonts w:ascii="Times New Roman" w:hAnsi="Times New Roman"/>
          <w:b/>
          <w:sz w:val="24"/>
          <w:szCs w:val="24"/>
        </w:rPr>
        <w:t>Introduction:</w:t>
      </w:r>
    </w:p>
    <w:p w:rsidR="00255EEA" w:rsidRDefault="00255EEA" w:rsidP="00255EEA">
      <w:pPr>
        <w:pStyle w:val="NormalWeb"/>
        <w:spacing w:before="240" w:beforeAutospacing="0" w:after="240" w:afterAutospacing="0" w:line="360" w:lineRule="auto"/>
        <w:jc w:val="both"/>
      </w:pPr>
      <w:r>
        <w:rPr>
          <w:color w:val="000000"/>
        </w:rPr>
        <w:lastRenderedPageBreak/>
        <w:t xml:space="preserve">Financial tools can be defined as a contract, statement or report that represents an asset of some sort for someone else during the course of having legal responsibility for someone else. You can, for instance, buy a bond, make a swap, buy a bond, buy a share, </w:t>
      </w:r>
      <w:proofErr w:type="gramStart"/>
      <w:r>
        <w:rPr>
          <w:color w:val="000000"/>
        </w:rPr>
        <w:t>pay</w:t>
      </w:r>
      <w:proofErr w:type="gramEnd"/>
      <w:r>
        <w:rPr>
          <w:color w:val="000000"/>
        </w:rPr>
        <w:t xml:space="preserve"> a trade bill, and so on.</w:t>
      </w:r>
    </w:p>
    <w:sectPr w:rsidR="00255EE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3254"/>
    <w:multiLevelType w:val="hybridMultilevel"/>
    <w:tmpl w:val="4E707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wNDCzsDSxNDY0MzFQ0lEKTi0uzszPAykwqwUAZfP4qCwAAAA="/>
  </w:docVars>
  <w:rsids>
    <w:rsidRoot w:val="00561064"/>
    <w:rsid w:val="000011E1"/>
    <w:rsid w:val="000861A0"/>
    <w:rsid w:val="00155F4B"/>
    <w:rsid w:val="00242748"/>
    <w:rsid w:val="00255EEA"/>
    <w:rsid w:val="002A23FA"/>
    <w:rsid w:val="002E2CA8"/>
    <w:rsid w:val="003005F2"/>
    <w:rsid w:val="004A3242"/>
    <w:rsid w:val="00561064"/>
    <w:rsid w:val="007402E9"/>
    <w:rsid w:val="00D714E2"/>
    <w:rsid w:val="00D736C4"/>
    <w:rsid w:val="00DA304D"/>
    <w:rsid w:val="00E71CF8"/>
    <w:rsid w:val="00EE3296"/>
    <w:rsid w:val="00F13634"/>
    <w:rsid w:val="00F26FB3"/>
    <w:rsid w:val="00F36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064"/>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mord">
    <w:name w:val="mord"/>
    <w:rsid w:val="00561064"/>
  </w:style>
  <w:style w:type="paragraph" w:styleId="BalloonText">
    <w:name w:val="Balloon Text"/>
    <w:basedOn w:val="Normal"/>
    <w:link w:val="BalloonTextChar"/>
    <w:uiPriority w:val="99"/>
    <w:semiHidden/>
    <w:unhideWhenUsed/>
    <w:rsid w:val="0056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64"/>
    <w:rPr>
      <w:rFonts w:ascii="Tahoma" w:eastAsia="Calibri" w:hAnsi="Tahoma" w:cs="Tahoma"/>
      <w:sz w:val="16"/>
      <w:szCs w:val="16"/>
    </w:rPr>
  </w:style>
  <w:style w:type="paragraph" w:styleId="ListParagraph">
    <w:name w:val="List Paragraph"/>
    <w:basedOn w:val="Normal"/>
    <w:uiPriority w:val="34"/>
    <w:qFormat/>
    <w:rsid w:val="00561064"/>
    <w:pPr>
      <w:ind w:left="720"/>
      <w:contextualSpacing/>
      <w:jc w:val="both"/>
    </w:pPr>
    <w:rPr>
      <w:rFonts w:ascii="Times New Roman" w:hAnsi="Times New Roman"/>
      <w:sz w:val="24"/>
    </w:rPr>
  </w:style>
  <w:style w:type="character" w:styleId="Hyperlink">
    <w:name w:val="Hyperlink"/>
    <w:basedOn w:val="DefaultParagraphFont"/>
    <w:uiPriority w:val="99"/>
    <w:semiHidden/>
    <w:unhideWhenUsed/>
    <w:rsid w:val="007402E9"/>
    <w:rPr>
      <w:color w:val="0000FF"/>
      <w:u w:val="single"/>
    </w:rPr>
  </w:style>
  <w:style w:type="paragraph" w:customStyle="1" w:styleId="normal0">
    <w:name w:val="normal"/>
    <w:rsid w:val="00EE3296"/>
    <w:pPr>
      <w:spacing w:after="160" w:line="36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172147">
      <w:bodyDiv w:val="1"/>
      <w:marLeft w:val="0"/>
      <w:marRight w:val="0"/>
      <w:marTop w:val="0"/>
      <w:marBottom w:val="0"/>
      <w:divBdr>
        <w:top w:val="none" w:sz="0" w:space="0" w:color="auto"/>
        <w:left w:val="none" w:sz="0" w:space="0" w:color="auto"/>
        <w:bottom w:val="none" w:sz="0" w:space="0" w:color="auto"/>
        <w:right w:val="none" w:sz="0" w:space="0" w:color="auto"/>
      </w:divBdr>
    </w:div>
    <w:div w:id="15954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2021-09-11T05:11:00Z</dcterms:created>
  <dcterms:modified xsi:type="dcterms:W3CDTF">2021-09-12T09:00:00Z</dcterms:modified>
</cp:coreProperties>
</file>