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E4C" w:rsidRDefault="00DF6E4C" w:rsidP="00DF6E4C">
      <w:pPr>
        <w:pStyle w:val="normal0"/>
        <w:spacing w:after="0" w:line="240" w:lineRule="auto"/>
        <w:jc w:val="center"/>
        <w:rPr>
          <w:rFonts w:ascii="Times New Roman" w:eastAsia="Times New Roman" w:hAnsi="Times New Roman" w:cs="Times New Roman"/>
          <w:b/>
          <w:sz w:val="24"/>
          <w:szCs w:val="24"/>
        </w:rPr>
      </w:pPr>
      <w:r w:rsidRPr="00DF6E4C">
        <w:rPr>
          <w:rFonts w:ascii="Times New Roman" w:eastAsia="Times New Roman" w:hAnsi="Times New Roman" w:cs="Times New Roman"/>
          <w:b/>
          <w:sz w:val="24"/>
          <w:szCs w:val="24"/>
        </w:rPr>
        <w:t>Strategic financial management</w:t>
      </w:r>
    </w:p>
    <w:p w:rsidR="00DF6E4C" w:rsidRDefault="00DF6E4C" w:rsidP="00DF6E4C">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 2020</w:t>
      </w:r>
    </w:p>
    <w:p w:rsidR="00DF6E4C" w:rsidRDefault="00DF6E4C">
      <w:pPr>
        <w:pStyle w:val="normal0"/>
        <w:spacing w:after="0" w:line="240" w:lineRule="auto"/>
        <w:jc w:val="both"/>
        <w:rPr>
          <w:rFonts w:ascii="Times New Roman" w:eastAsia="Times New Roman" w:hAnsi="Times New Roman" w:cs="Times New Roman"/>
          <w:b/>
          <w:sz w:val="24"/>
          <w:szCs w:val="24"/>
        </w:rPr>
      </w:pPr>
    </w:p>
    <w:p w:rsidR="00DF6E4C" w:rsidRDefault="00DF6E4C">
      <w:pPr>
        <w:pStyle w:val="normal0"/>
        <w:spacing w:after="0" w:line="240" w:lineRule="auto"/>
        <w:jc w:val="both"/>
        <w:rPr>
          <w:rFonts w:ascii="Times New Roman" w:eastAsia="Times New Roman" w:hAnsi="Times New Roman" w:cs="Times New Roman"/>
          <w:b/>
          <w:sz w:val="24"/>
          <w:szCs w:val="24"/>
        </w:rPr>
      </w:pPr>
    </w:p>
    <w:p w:rsidR="00AD7BD1" w:rsidRDefault="00DF6E4C">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The following is the capital structure of Alpha Limited as on 31st March 2020</w:t>
      </w:r>
    </w:p>
    <w:p w:rsidR="00AD7BD1" w:rsidRDefault="00DF6E4C">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Equity Shares: 10000 shares (of Rs 100 each) </w:t>
      </w:r>
      <w:r>
        <w:rPr>
          <w:rFonts w:ascii="Times New Roman" w:eastAsia="Times New Roman" w:hAnsi="Times New Roman" w:cs="Times New Roman"/>
          <w:b/>
          <w:sz w:val="24"/>
          <w:szCs w:val="24"/>
        </w:rPr>
        <w:tab/>
        <w:t>Rs 10</w:t>
      </w:r>
      <w:proofErr w:type="gramStart"/>
      <w:r>
        <w:rPr>
          <w:rFonts w:ascii="Times New Roman" w:eastAsia="Times New Roman" w:hAnsi="Times New Roman" w:cs="Times New Roman"/>
          <w:b/>
          <w:sz w:val="24"/>
          <w:szCs w:val="24"/>
        </w:rPr>
        <w:t>,00,000</w:t>
      </w:r>
      <w:proofErr w:type="gramEnd"/>
    </w:p>
    <w:p w:rsidR="00AD7BD1" w:rsidRDefault="00DF6E4C">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 Preference Shares (of Rs 100 each)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Rs 10</w:t>
      </w:r>
      <w:proofErr w:type="gramStart"/>
      <w:r>
        <w:rPr>
          <w:rFonts w:ascii="Times New Roman" w:eastAsia="Times New Roman" w:hAnsi="Times New Roman" w:cs="Times New Roman"/>
          <w:b/>
          <w:sz w:val="24"/>
          <w:szCs w:val="24"/>
        </w:rPr>
        <w:t>,00,000</w:t>
      </w:r>
      <w:proofErr w:type="gramEnd"/>
    </w:p>
    <w:p w:rsidR="00AD7BD1" w:rsidRDefault="00DF6E4C">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 Debentures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Rs 12</w:t>
      </w:r>
      <w:proofErr w:type="gramStart"/>
      <w:r>
        <w:rPr>
          <w:rFonts w:ascii="Times New Roman" w:eastAsia="Times New Roman" w:hAnsi="Times New Roman" w:cs="Times New Roman"/>
          <w:b/>
          <w:sz w:val="24"/>
          <w:szCs w:val="24"/>
        </w:rPr>
        <w:t>,00,000</w:t>
      </w:r>
      <w:proofErr w:type="gramEnd"/>
    </w:p>
    <w:p w:rsidR="00AD7BD1" w:rsidRDefault="00DF6E4C">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market price of the company’s share is Rs 120 and it is expected that a dividend of Rs 10 per share would be declared by the company. The dividend growth rate is 5%. If the tax rate is 30%, calculate Weighted Average Cost of Capital (WACC) by book value &amp; market value method. Assume market value of Preference shares and Debentures to be same as the book value. Comment on the results.</w:t>
      </w:r>
    </w:p>
    <w:p w:rsidR="00AD7BD1" w:rsidRDefault="00AD7BD1">
      <w:pPr>
        <w:pStyle w:val="normal0"/>
        <w:spacing w:after="0" w:line="240" w:lineRule="auto"/>
        <w:jc w:val="both"/>
        <w:rPr>
          <w:rFonts w:ascii="Times New Roman" w:eastAsia="Times New Roman" w:hAnsi="Times New Roman" w:cs="Times New Roman"/>
          <w:sz w:val="24"/>
          <w:szCs w:val="24"/>
        </w:rPr>
      </w:pPr>
    </w:p>
    <w:p w:rsidR="00AD7BD1" w:rsidRDefault="00DF6E4C">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Computation of WACC on the basis of book value weights</w:t>
      </w:r>
    </w:p>
    <w:tbl>
      <w:tblPr>
        <w:tblStyle w:val="a"/>
        <w:tblW w:w="5625" w:type="dxa"/>
        <w:jc w:val="center"/>
        <w:tblLayout w:type="fixed"/>
        <w:tblLook w:val="0400"/>
      </w:tblPr>
      <w:tblGrid>
        <w:gridCol w:w="2402"/>
        <w:gridCol w:w="1483"/>
        <w:gridCol w:w="630"/>
        <w:gridCol w:w="1110"/>
      </w:tblGrid>
      <w:tr w:rsidR="00AD7BD1">
        <w:trPr>
          <w:trHeight w:val="300"/>
          <w:jc w:val="center"/>
        </w:trPr>
        <w:tc>
          <w:tcPr>
            <w:tcW w:w="24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D7BD1" w:rsidRDefault="00DF6E4C">
            <w:pPr>
              <w:pStyle w:val="norm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Source</w:t>
            </w:r>
          </w:p>
        </w:tc>
        <w:tc>
          <w:tcPr>
            <w:tcW w:w="1483" w:type="dxa"/>
            <w:tcBorders>
              <w:top w:val="single" w:sz="4" w:space="0" w:color="000000"/>
              <w:left w:val="nil"/>
              <w:bottom w:val="single" w:sz="4" w:space="0" w:color="000000"/>
              <w:right w:val="single" w:sz="4" w:space="0" w:color="000000"/>
            </w:tcBorders>
            <w:shd w:val="clear" w:color="auto" w:fill="auto"/>
            <w:vAlign w:val="bottom"/>
          </w:tcPr>
          <w:p w:rsidR="00AD7BD1" w:rsidRDefault="00DF6E4C">
            <w:pPr>
              <w:pStyle w:val="norm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Weight(W)*</w:t>
            </w:r>
          </w:p>
        </w:tc>
        <w:tc>
          <w:tcPr>
            <w:tcW w:w="630" w:type="dxa"/>
            <w:tcBorders>
              <w:top w:val="single" w:sz="4" w:space="0" w:color="000000"/>
              <w:left w:val="nil"/>
              <w:bottom w:val="single" w:sz="4" w:space="0" w:color="000000"/>
              <w:right w:val="single" w:sz="4" w:space="0" w:color="000000"/>
            </w:tcBorders>
            <w:shd w:val="clear" w:color="auto" w:fill="auto"/>
            <w:vAlign w:val="bottom"/>
          </w:tcPr>
          <w:p w:rsidR="00AD7BD1" w:rsidRDefault="00DF6E4C">
            <w:pPr>
              <w:pStyle w:val="norm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C/C</w:t>
            </w:r>
          </w:p>
        </w:tc>
        <w:tc>
          <w:tcPr>
            <w:tcW w:w="1110" w:type="dxa"/>
            <w:tcBorders>
              <w:top w:val="single" w:sz="4" w:space="0" w:color="000000"/>
              <w:left w:val="nil"/>
              <w:bottom w:val="single" w:sz="4" w:space="0" w:color="000000"/>
              <w:right w:val="single" w:sz="4" w:space="0" w:color="000000"/>
            </w:tcBorders>
            <w:shd w:val="clear" w:color="auto" w:fill="auto"/>
            <w:vAlign w:val="bottom"/>
          </w:tcPr>
          <w:p w:rsidR="00AD7BD1" w:rsidRDefault="00DF6E4C">
            <w:pPr>
              <w:pStyle w:val="norm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 * C/C</w:t>
            </w:r>
          </w:p>
        </w:tc>
      </w:tr>
      <w:tr w:rsidR="00AD7BD1">
        <w:trPr>
          <w:trHeight w:val="300"/>
          <w:jc w:val="center"/>
        </w:trPr>
        <w:tc>
          <w:tcPr>
            <w:tcW w:w="2402" w:type="dxa"/>
            <w:tcBorders>
              <w:top w:val="nil"/>
              <w:left w:val="single" w:sz="4" w:space="0" w:color="000000"/>
              <w:bottom w:val="single" w:sz="4" w:space="0" w:color="000000"/>
              <w:right w:val="single" w:sz="4" w:space="0" w:color="000000"/>
            </w:tcBorders>
            <w:shd w:val="clear" w:color="auto" w:fill="auto"/>
            <w:vAlign w:val="bottom"/>
          </w:tcPr>
          <w:p w:rsidR="00AD7BD1" w:rsidRDefault="00DF6E4C">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Equity shares</w:t>
            </w:r>
          </w:p>
        </w:tc>
        <w:tc>
          <w:tcPr>
            <w:tcW w:w="1483" w:type="dxa"/>
            <w:tcBorders>
              <w:top w:val="nil"/>
              <w:left w:val="nil"/>
              <w:bottom w:val="single" w:sz="4" w:space="0" w:color="000000"/>
              <w:right w:val="single" w:sz="4" w:space="0" w:color="000000"/>
            </w:tcBorders>
            <w:shd w:val="clear" w:color="auto" w:fill="auto"/>
            <w:vAlign w:val="bottom"/>
          </w:tcPr>
          <w:p w:rsidR="00AD7BD1" w:rsidRDefault="00DF6E4C">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0.31</w:t>
            </w:r>
          </w:p>
        </w:tc>
        <w:tc>
          <w:tcPr>
            <w:tcW w:w="630" w:type="dxa"/>
            <w:tcBorders>
              <w:top w:val="nil"/>
              <w:left w:val="nil"/>
              <w:bottom w:val="single" w:sz="4" w:space="0" w:color="000000"/>
              <w:right w:val="single" w:sz="4" w:space="0" w:color="000000"/>
            </w:tcBorders>
            <w:shd w:val="clear" w:color="auto" w:fill="auto"/>
            <w:vAlign w:val="bottom"/>
          </w:tcPr>
          <w:p w:rsidR="00AD7BD1" w:rsidRDefault="00DF6E4C">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110" w:type="dxa"/>
            <w:tcBorders>
              <w:top w:val="nil"/>
              <w:left w:val="nil"/>
              <w:bottom w:val="single" w:sz="4" w:space="0" w:color="000000"/>
              <w:right w:val="single" w:sz="4" w:space="0" w:color="000000"/>
            </w:tcBorders>
            <w:shd w:val="clear" w:color="auto" w:fill="auto"/>
            <w:vAlign w:val="bottom"/>
          </w:tcPr>
          <w:p w:rsidR="00AD7BD1" w:rsidRDefault="00DF6E4C">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4.65</w:t>
            </w:r>
          </w:p>
        </w:tc>
      </w:tr>
      <w:tr w:rsidR="00AD7BD1">
        <w:trPr>
          <w:trHeight w:val="300"/>
          <w:jc w:val="center"/>
        </w:trPr>
        <w:tc>
          <w:tcPr>
            <w:tcW w:w="2402" w:type="dxa"/>
            <w:tcBorders>
              <w:top w:val="nil"/>
              <w:left w:val="single" w:sz="4" w:space="0" w:color="000000"/>
              <w:bottom w:val="single" w:sz="4" w:space="0" w:color="000000"/>
              <w:right w:val="single" w:sz="4" w:space="0" w:color="000000"/>
            </w:tcBorders>
            <w:shd w:val="clear" w:color="auto" w:fill="auto"/>
            <w:vAlign w:val="bottom"/>
          </w:tcPr>
          <w:p w:rsidR="00AD7BD1" w:rsidRDefault="00DF6E4C">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Preference shares</w:t>
            </w:r>
          </w:p>
        </w:tc>
        <w:tc>
          <w:tcPr>
            <w:tcW w:w="1483" w:type="dxa"/>
            <w:tcBorders>
              <w:top w:val="nil"/>
              <w:left w:val="nil"/>
              <w:bottom w:val="single" w:sz="4" w:space="0" w:color="000000"/>
              <w:right w:val="single" w:sz="4" w:space="0" w:color="000000"/>
            </w:tcBorders>
            <w:shd w:val="clear" w:color="auto" w:fill="auto"/>
            <w:vAlign w:val="bottom"/>
          </w:tcPr>
          <w:p w:rsidR="00AD7BD1" w:rsidRDefault="00DF6E4C">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0.31</w:t>
            </w:r>
          </w:p>
        </w:tc>
        <w:tc>
          <w:tcPr>
            <w:tcW w:w="630" w:type="dxa"/>
            <w:tcBorders>
              <w:top w:val="nil"/>
              <w:left w:val="nil"/>
              <w:bottom w:val="single" w:sz="4" w:space="0" w:color="000000"/>
              <w:right w:val="single" w:sz="4" w:space="0" w:color="000000"/>
            </w:tcBorders>
            <w:shd w:val="clear" w:color="auto" w:fill="auto"/>
            <w:vAlign w:val="bottom"/>
          </w:tcPr>
          <w:p w:rsidR="00AD7BD1" w:rsidRDefault="00DF6E4C">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110" w:type="dxa"/>
            <w:tcBorders>
              <w:top w:val="nil"/>
              <w:left w:val="nil"/>
              <w:bottom w:val="single" w:sz="4" w:space="0" w:color="000000"/>
              <w:right w:val="single" w:sz="4" w:space="0" w:color="000000"/>
            </w:tcBorders>
            <w:shd w:val="clear" w:color="auto" w:fill="auto"/>
            <w:vAlign w:val="bottom"/>
          </w:tcPr>
          <w:p w:rsidR="00AD7BD1" w:rsidRDefault="00DF6E4C">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3.72</w:t>
            </w:r>
          </w:p>
        </w:tc>
      </w:tr>
      <w:tr w:rsidR="00AD7BD1">
        <w:trPr>
          <w:trHeight w:val="315"/>
          <w:jc w:val="center"/>
        </w:trPr>
        <w:tc>
          <w:tcPr>
            <w:tcW w:w="2402" w:type="dxa"/>
            <w:tcBorders>
              <w:top w:val="nil"/>
              <w:left w:val="single" w:sz="4" w:space="0" w:color="000000"/>
              <w:bottom w:val="single" w:sz="4" w:space="0" w:color="000000"/>
              <w:right w:val="single" w:sz="4" w:space="0" w:color="000000"/>
            </w:tcBorders>
            <w:shd w:val="clear" w:color="auto" w:fill="auto"/>
            <w:vAlign w:val="bottom"/>
          </w:tcPr>
          <w:p w:rsidR="00AD7BD1" w:rsidRDefault="00DF6E4C">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Debentures</w:t>
            </w:r>
          </w:p>
        </w:tc>
        <w:tc>
          <w:tcPr>
            <w:tcW w:w="1483" w:type="dxa"/>
            <w:tcBorders>
              <w:top w:val="nil"/>
              <w:left w:val="nil"/>
              <w:bottom w:val="single" w:sz="4" w:space="0" w:color="000000"/>
              <w:right w:val="single" w:sz="4" w:space="0" w:color="000000"/>
            </w:tcBorders>
            <w:shd w:val="clear" w:color="auto" w:fill="auto"/>
            <w:vAlign w:val="bottom"/>
          </w:tcPr>
          <w:p w:rsidR="00AD7BD1" w:rsidRDefault="00DF6E4C">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0.38</w:t>
            </w:r>
          </w:p>
        </w:tc>
        <w:tc>
          <w:tcPr>
            <w:tcW w:w="630" w:type="dxa"/>
            <w:tcBorders>
              <w:top w:val="nil"/>
              <w:left w:val="nil"/>
              <w:bottom w:val="single" w:sz="4" w:space="0" w:color="000000"/>
              <w:right w:val="single" w:sz="4" w:space="0" w:color="000000"/>
            </w:tcBorders>
            <w:shd w:val="clear" w:color="auto" w:fill="auto"/>
            <w:vAlign w:val="bottom"/>
          </w:tcPr>
          <w:p w:rsidR="00AD7BD1" w:rsidRDefault="00DF6E4C">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110" w:type="dxa"/>
            <w:tcBorders>
              <w:top w:val="nil"/>
              <w:left w:val="nil"/>
              <w:bottom w:val="single" w:sz="4" w:space="0" w:color="000000"/>
              <w:right w:val="single" w:sz="4" w:space="0" w:color="000000"/>
            </w:tcBorders>
            <w:shd w:val="clear" w:color="auto" w:fill="auto"/>
            <w:vAlign w:val="bottom"/>
          </w:tcPr>
          <w:p w:rsidR="00AD7BD1" w:rsidRDefault="00DF6E4C">
            <w:pPr>
              <w:pStyle w:val="norm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2.66</w:t>
            </w:r>
          </w:p>
        </w:tc>
      </w:tr>
      <w:tr w:rsidR="00AD7BD1">
        <w:trPr>
          <w:trHeight w:val="315"/>
          <w:jc w:val="center"/>
        </w:trPr>
        <w:tc>
          <w:tcPr>
            <w:tcW w:w="451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AD7BD1" w:rsidRDefault="00DF6E4C">
            <w:pPr>
              <w:pStyle w:val="norm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Weighted Average Cost of Capital</w:t>
            </w:r>
          </w:p>
        </w:tc>
        <w:tc>
          <w:tcPr>
            <w:tcW w:w="1110" w:type="dxa"/>
            <w:tcBorders>
              <w:top w:val="nil"/>
              <w:left w:val="nil"/>
              <w:bottom w:val="single" w:sz="4" w:space="0" w:color="000000"/>
              <w:right w:val="single" w:sz="4" w:space="0" w:color="000000"/>
            </w:tcBorders>
            <w:shd w:val="clear" w:color="auto" w:fill="auto"/>
            <w:vAlign w:val="bottom"/>
          </w:tcPr>
          <w:p w:rsidR="00AD7BD1" w:rsidRDefault="00DF6E4C">
            <w:pPr>
              <w:pStyle w:val="norm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11.03</w:t>
            </w:r>
          </w:p>
        </w:tc>
      </w:tr>
    </w:tbl>
    <w:p w:rsidR="00F845E4" w:rsidRPr="00A1217B" w:rsidRDefault="00F845E4" w:rsidP="00F845E4">
      <w:pPr>
        <w:shd w:val="clear" w:color="auto" w:fill="FFFFFF"/>
        <w:spacing w:after="0" w:line="240" w:lineRule="auto"/>
        <w:jc w:val="center"/>
        <w:outlineLvl w:val="1"/>
        <w:rPr>
          <w:rFonts w:ascii="Georgia" w:eastAsia="Times New Roman" w:hAnsi="Georgia"/>
          <w:color w:val="000000"/>
          <w:sz w:val="33"/>
          <w:szCs w:val="33"/>
          <w:shd w:val="clear" w:color="auto" w:fill="FFFF00"/>
        </w:rPr>
      </w:pPr>
      <w:proofErr w:type="gramStart"/>
      <w:r w:rsidRPr="00A1217B">
        <w:rPr>
          <w:rFonts w:ascii="Georgia" w:eastAsia="Times New Roman" w:hAnsi="Georgia"/>
          <w:color w:val="000000"/>
          <w:sz w:val="33"/>
          <w:szCs w:val="33"/>
          <w:highlight w:val="red"/>
          <w:shd w:val="clear" w:color="auto" w:fill="FFFF00"/>
        </w:rPr>
        <w:t>Its</w:t>
      </w:r>
      <w:proofErr w:type="gramEnd"/>
      <w:r w:rsidRPr="00A1217B">
        <w:rPr>
          <w:rFonts w:ascii="Georgia" w:eastAsia="Times New Roman" w:hAnsi="Georgia"/>
          <w:color w:val="000000"/>
          <w:sz w:val="33"/>
          <w:szCs w:val="33"/>
          <w:highlight w:val="red"/>
          <w:shd w:val="clear" w:color="auto" w:fill="FFFF00"/>
        </w:rPr>
        <w:t xml:space="preserve"> </w:t>
      </w:r>
      <w:r>
        <w:rPr>
          <w:rFonts w:ascii="Georgia" w:eastAsia="Times New Roman" w:hAnsi="Georgia"/>
          <w:color w:val="000000"/>
          <w:sz w:val="33"/>
          <w:szCs w:val="33"/>
          <w:highlight w:val="red"/>
          <w:shd w:val="clear" w:color="auto" w:fill="FFFF00"/>
        </w:rPr>
        <w:t>Half solved</w:t>
      </w:r>
      <w:r w:rsidRPr="00A1217B">
        <w:rPr>
          <w:rFonts w:ascii="Georgia" w:eastAsia="Times New Roman" w:hAnsi="Georgia"/>
          <w:color w:val="000000"/>
          <w:sz w:val="33"/>
          <w:szCs w:val="33"/>
          <w:highlight w:val="red"/>
          <w:shd w:val="clear" w:color="auto" w:fill="FFFF00"/>
        </w:rPr>
        <w:t xml:space="preserve"> only</w:t>
      </w:r>
    </w:p>
    <w:p w:rsidR="00F845E4" w:rsidRDefault="00F845E4" w:rsidP="00F845E4">
      <w:pPr>
        <w:shd w:val="clear" w:color="auto" w:fill="FFFFFF"/>
        <w:spacing w:after="0" w:line="240" w:lineRule="auto"/>
        <w:jc w:val="center"/>
        <w:outlineLvl w:val="1"/>
        <w:rPr>
          <w:rFonts w:ascii="Georgia" w:eastAsia="Times New Roman" w:hAnsi="Georgia"/>
          <w:color w:val="222222"/>
          <w:sz w:val="33"/>
          <w:szCs w:val="33"/>
          <w:shd w:val="clear" w:color="auto" w:fill="FFFF00"/>
        </w:rPr>
      </w:pPr>
      <w:r>
        <w:rPr>
          <w:rFonts w:ascii="Georgia" w:eastAsia="Times New Roman" w:hAnsi="Georgia"/>
          <w:color w:val="222222"/>
          <w:sz w:val="33"/>
          <w:szCs w:val="33"/>
          <w:shd w:val="clear" w:color="auto" w:fill="FFFF00"/>
        </w:rPr>
        <w:t xml:space="preserve">Buy full from our online store </w:t>
      </w:r>
    </w:p>
    <w:p w:rsidR="00F845E4" w:rsidRDefault="00F845E4" w:rsidP="00F845E4">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F845E4" w:rsidRDefault="00F845E4" w:rsidP="00F845E4">
      <w:pPr>
        <w:shd w:val="clear" w:color="auto" w:fill="FFFFFF"/>
        <w:spacing w:after="0" w:line="240" w:lineRule="auto"/>
        <w:jc w:val="center"/>
        <w:outlineLvl w:val="1"/>
        <w:rPr>
          <w:rFonts w:ascii="Georgia" w:eastAsia="Times New Roman" w:hAnsi="Georgia"/>
          <w:color w:val="222222"/>
          <w:sz w:val="33"/>
          <w:szCs w:val="33"/>
          <w:shd w:val="clear" w:color="auto" w:fill="FFFF00"/>
        </w:rPr>
      </w:pPr>
      <w:hyperlink r:id="rId4" w:history="1">
        <w:r w:rsidRPr="00695FC6">
          <w:rPr>
            <w:rStyle w:val="Hyperlink"/>
            <w:rFonts w:ascii="Georgia" w:eastAsia="Times New Roman" w:hAnsi="Georgia"/>
            <w:sz w:val="33"/>
            <w:szCs w:val="33"/>
            <w:highlight w:val="cyan"/>
            <w:shd w:val="clear" w:color="auto" w:fill="FFFF00"/>
          </w:rPr>
          <w:t>https://nmimsassignment.com/online-buy-2/</w:t>
        </w:r>
      </w:hyperlink>
    </w:p>
    <w:p w:rsidR="00F845E4" w:rsidRDefault="00F845E4" w:rsidP="00F845E4">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F845E4" w:rsidRDefault="00F845E4" w:rsidP="00F845E4">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2020,</w:t>
      </w:r>
    </w:p>
    <w:p w:rsidR="00F845E4" w:rsidRDefault="00F845E4" w:rsidP="00F845E4">
      <w:pPr>
        <w:shd w:val="clear" w:color="auto" w:fill="FFFFFF"/>
        <w:spacing w:after="0" w:line="240" w:lineRule="auto"/>
        <w:jc w:val="center"/>
        <w:outlineLvl w:val="1"/>
        <w:rPr>
          <w:rFonts w:ascii="Georgia" w:eastAsia="Times New Roman" w:hAnsi="Georgia"/>
          <w:color w:val="222222"/>
          <w:sz w:val="33"/>
          <w:szCs w:val="33"/>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15</w:t>
      </w:r>
      <w:r w:rsidRPr="00C76354">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xml:space="preserve"> Dec 2020</w:t>
      </w:r>
      <w:r>
        <w:rPr>
          <w:rFonts w:ascii="Georgia" w:eastAsia="Times New Roman" w:hAnsi="Georgia"/>
          <w:color w:val="222222"/>
          <w:sz w:val="33"/>
          <w:szCs w:val="33"/>
        </w:rPr>
        <w:t>.</w:t>
      </w:r>
    </w:p>
    <w:p w:rsidR="00F845E4" w:rsidRDefault="00F845E4" w:rsidP="00F845E4">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F845E4" w:rsidRDefault="00F845E4" w:rsidP="00F845E4">
      <w:pPr>
        <w:shd w:val="clear" w:color="auto" w:fill="FFFFFF"/>
        <w:spacing w:after="0" w:line="240" w:lineRule="auto"/>
        <w:jc w:val="center"/>
        <w:outlineLvl w:val="1"/>
        <w:rPr>
          <w:rFonts w:ascii="Georgia" w:eastAsia="Times New Roman" w:hAnsi="Georgia"/>
          <w:b/>
          <w:bCs/>
          <w:color w:val="222222"/>
          <w:sz w:val="33"/>
          <w:szCs w:val="33"/>
        </w:rPr>
      </w:pPr>
      <w:proofErr w:type="gramStart"/>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w:t>
      </w:r>
      <w:proofErr w:type="gramEnd"/>
      <w:r>
        <w:rPr>
          <w:rFonts w:ascii="Georgia" w:eastAsia="Times New Roman" w:hAnsi="Georgia"/>
          <w:b/>
          <w:bCs/>
          <w:color w:val="222222"/>
          <w:sz w:val="33"/>
          <w:szCs w:val="33"/>
          <w:shd w:val="clear" w:color="auto" w:fill="FFFF00"/>
        </w:rPr>
        <w:t> </w:t>
      </w:r>
      <w:r>
        <w:rPr>
          <w:rFonts w:ascii="Georgia" w:eastAsia="Times New Roman" w:hAnsi="Georgia"/>
          <w:color w:val="222222"/>
          <w:sz w:val="33"/>
          <w:szCs w:val="33"/>
        </w:rPr>
        <w:t xml:space="preserve">For more information you can get via mail or </w:t>
      </w:r>
      <w:proofErr w:type="spellStart"/>
      <w:r>
        <w:rPr>
          <w:rFonts w:ascii="Georgia" w:eastAsia="Times New Roman" w:hAnsi="Georgia"/>
          <w:color w:val="222222"/>
          <w:sz w:val="33"/>
          <w:szCs w:val="33"/>
        </w:rPr>
        <w:t>Whats</w:t>
      </w:r>
      <w:proofErr w:type="spellEnd"/>
      <w:r>
        <w:rPr>
          <w:rFonts w:ascii="Georgia" w:eastAsia="Times New Roman" w:hAnsi="Georgia"/>
          <w:color w:val="222222"/>
          <w:sz w:val="33"/>
          <w:szCs w:val="33"/>
        </w:rPr>
        <w:t xml:space="preserve"> app also</w:t>
      </w:r>
    </w:p>
    <w:p w:rsidR="00F845E4" w:rsidRDefault="00F845E4" w:rsidP="00F845E4">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5" w:history="1">
        <w:r>
          <w:rPr>
            <w:rStyle w:val="Hyperlink"/>
            <w:rFonts w:ascii="Georgia" w:eastAsia="Times New Roman" w:hAnsi="Georgia"/>
            <w:sz w:val="33"/>
            <w:szCs w:val="33"/>
            <w:shd w:val="clear" w:color="auto" w:fill="FF0000"/>
          </w:rPr>
          <w:t>aapkieducation@gmail.com</w:t>
        </w:r>
      </w:hyperlink>
    </w:p>
    <w:p w:rsidR="00F845E4" w:rsidRDefault="00F845E4" w:rsidP="00F845E4">
      <w:pPr>
        <w:shd w:val="clear" w:color="auto" w:fill="FFFFFF"/>
        <w:spacing w:after="0" w:line="240" w:lineRule="auto"/>
        <w:jc w:val="center"/>
        <w:outlineLvl w:val="1"/>
        <w:rPr>
          <w:rFonts w:ascii="Georgia" w:eastAsia="Times New Roman" w:hAnsi="Georgia"/>
          <w:color w:val="222222"/>
          <w:sz w:val="33"/>
          <w:szCs w:val="33"/>
        </w:rPr>
      </w:pPr>
    </w:p>
    <w:p w:rsidR="00F845E4" w:rsidRPr="00942FD3" w:rsidRDefault="00F845E4" w:rsidP="00F845E4">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F845E4" w:rsidRDefault="00F845E4" w:rsidP="00F845E4">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F845E4" w:rsidRDefault="00F845E4" w:rsidP="00F845E4">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F845E4" w:rsidRDefault="00F845E4" w:rsidP="00F845E4">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F845E4" w:rsidRDefault="00F845E4" w:rsidP="00F845E4">
      <w:pPr>
        <w:shd w:val="clear" w:color="auto" w:fill="FFFFFF"/>
        <w:spacing w:after="0" w:line="240" w:lineRule="auto"/>
        <w:jc w:val="center"/>
        <w:outlineLvl w:val="1"/>
        <w:rPr>
          <w:rFonts w:ascii="Georgia" w:eastAsia="Times New Roman" w:hAnsi="Georgia"/>
          <w:color w:val="222222"/>
          <w:sz w:val="33"/>
          <w:szCs w:val="33"/>
          <w:shd w:val="clear" w:color="auto" w:fill="FF0000"/>
        </w:rPr>
      </w:pPr>
      <w:proofErr w:type="spellStart"/>
      <w:proofErr w:type="gramStart"/>
      <w:r>
        <w:rPr>
          <w:rFonts w:ascii="Georgia" w:eastAsia="Times New Roman" w:hAnsi="Georgia"/>
          <w:color w:val="222222"/>
          <w:sz w:val="33"/>
          <w:szCs w:val="33"/>
          <w:shd w:val="clear" w:color="auto" w:fill="FF0000"/>
        </w:rPr>
        <w:t>whatsapp</w:t>
      </w:r>
      <w:proofErr w:type="spellEnd"/>
      <w:proofErr w:type="gramEnd"/>
      <w:r>
        <w:rPr>
          <w:rFonts w:ascii="Georgia" w:eastAsia="Times New Roman" w:hAnsi="Georgia"/>
          <w:color w:val="222222"/>
          <w:sz w:val="33"/>
          <w:szCs w:val="33"/>
          <w:shd w:val="clear" w:color="auto" w:fill="FF0000"/>
        </w:rPr>
        <w:t xml:space="preserve"> no 8791490301.</w:t>
      </w:r>
    </w:p>
    <w:p w:rsidR="00F845E4" w:rsidRDefault="00F845E4" w:rsidP="00F845E4">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lastRenderedPageBreak/>
        <w:t>Contact no is +91 87-55555-879.</w:t>
      </w:r>
    </w:p>
    <w:p w:rsidR="00AD7BD1" w:rsidRDefault="00AD7BD1">
      <w:pPr>
        <w:pStyle w:val="normal0"/>
        <w:spacing w:after="0" w:line="240" w:lineRule="auto"/>
        <w:jc w:val="both"/>
        <w:rPr>
          <w:rFonts w:ascii="Times New Roman" w:eastAsia="Times New Roman" w:hAnsi="Times New Roman" w:cs="Times New Roman"/>
          <w:sz w:val="24"/>
          <w:szCs w:val="24"/>
        </w:rPr>
      </w:pPr>
    </w:p>
    <w:p w:rsidR="00AD7BD1" w:rsidRDefault="00DF6E4C">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The following details are available for Gamma Ltd:</w:t>
      </w:r>
    </w:p>
    <w:tbl>
      <w:tblPr>
        <w:tblStyle w:val="a3"/>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3"/>
        <w:gridCol w:w="3453"/>
        <w:gridCol w:w="3526"/>
      </w:tblGrid>
      <w:tr w:rsidR="00AD7BD1">
        <w:trPr>
          <w:jc w:val="center"/>
        </w:trPr>
        <w:tc>
          <w:tcPr>
            <w:tcW w:w="2263" w:type="dxa"/>
          </w:tcPr>
          <w:p w:rsidR="00AD7BD1" w:rsidRDefault="00DF6E4C">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Details</w:t>
            </w:r>
          </w:p>
        </w:tc>
        <w:tc>
          <w:tcPr>
            <w:tcW w:w="3453" w:type="dxa"/>
          </w:tcPr>
          <w:p w:rsidR="00AD7BD1" w:rsidRDefault="00DF6E4C">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Proposal A</w:t>
            </w:r>
          </w:p>
        </w:tc>
        <w:tc>
          <w:tcPr>
            <w:tcW w:w="3526" w:type="dxa"/>
          </w:tcPr>
          <w:p w:rsidR="00AD7BD1" w:rsidRDefault="00DF6E4C">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Proposal B</w:t>
            </w:r>
          </w:p>
        </w:tc>
      </w:tr>
      <w:tr w:rsidR="00AD7BD1">
        <w:trPr>
          <w:jc w:val="center"/>
        </w:trPr>
        <w:tc>
          <w:tcPr>
            <w:tcW w:w="2263" w:type="dxa"/>
          </w:tcPr>
          <w:p w:rsidR="00AD7BD1" w:rsidRDefault="00DF6E4C">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Initial Cost</w:t>
            </w:r>
          </w:p>
        </w:tc>
        <w:tc>
          <w:tcPr>
            <w:tcW w:w="3453" w:type="dxa"/>
          </w:tcPr>
          <w:p w:rsidR="00AD7BD1" w:rsidRDefault="00DF6E4C">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Rs.10,00,000</w:t>
            </w:r>
          </w:p>
        </w:tc>
        <w:tc>
          <w:tcPr>
            <w:tcW w:w="3526" w:type="dxa"/>
          </w:tcPr>
          <w:p w:rsidR="00AD7BD1" w:rsidRDefault="00DF6E4C">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Rs. 12,00,000</w:t>
            </w:r>
          </w:p>
        </w:tc>
      </w:tr>
      <w:tr w:rsidR="00AD7BD1">
        <w:trPr>
          <w:jc w:val="center"/>
        </w:trPr>
        <w:tc>
          <w:tcPr>
            <w:tcW w:w="2263" w:type="dxa"/>
          </w:tcPr>
          <w:p w:rsidR="00AD7BD1" w:rsidRDefault="00DF6E4C">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Expected life</w:t>
            </w:r>
          </w:p>
        </w:tc>
        <w:tc>
          <w:tcPr>
            <w:tcW w:w="3453" w:type="dxa"/>
          </w:tcPr>
          <w:p w:rsidR="00AD7BD1" w:rsidRDefault="00DF6E4C">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years</w:t>
            </w:r>
          </w:p>
        </w:tc>
        <w:tc>
          <w:tcPr>
            <w:tcW w:w="3526" w:type="dxa"/>
          </w:tcPr>
          <w:p w:rsidR="00AD7BD1" w:rsidRDefault="00DF6E4C">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years</w:t>
            </w:r>
          </w:p>
        </w:tc>
      </w:tr>
      <w:tr w:rsidR="00AD7BD1">
        <w:trPr>
          <w:jc w:val="center"/>
        </w:trPr>
        <w:tc>
          <w:tcPr>
            <w:tcW w:w="2263" w:type="dxa"/>
          </w:tcPr>
          <w:p w:rsidR="00AD7BD1" w:rsidRDefault="00DF6E4C">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Profits before</w:t>
            </w:r>
          </w:p>
          <w:p w:rsidR="00AD7BD1" w:rsidRDefault="00DF6E4C">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tax after depreciation</w:t>
            </w:r>
          </w:p>
        </w:tc>
        <w:tc>
          <w:tcPr>
            <w:tcW w:w="3453" w:type="dxa"/>
          </w:tcPr>
          <w:p w:rsidR="00AD7BD1" w:rsidRDefault="00DF6E4C">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Rs. 3,00,000 each for first two years</w:t>
            </w:r>
          </w:p>
          <w:p w:rsidR="00AD7BD1" w:rsidRDefault="00DF6E4C">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Rs. 3,50,000 each for next two years</w:t>
            </w:r>
          </w:p>
        </w:tc>
        <w:tc>
          <w:tcPr>
            <w:tcW w:w="3526" w:type="dxa"/>
          </w:tcPr>
          <w:p w:rsidR="00AD7BD1" w:rsidRDefault="00DF6E4C">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Rs. 3,00,000 each for first two years</w:t>
            </w:r>
          </w:p>
          <w:p w:rsidR="00AD7BD1" w:rsidRDefault="00DF6E4C">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Rs. 3,50,000 each for next three years</w:t>
            </w:r>
          </w:p>
        </w:tc>
      </w:tr>
    </w:tbl>
    <w:p w:rsidR="00AD7BD1" w:rsidRDefault="00DF6E4C">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Calculate Discounted Payback period and suggest which one is better if the discounting factor is 10% and tax rate 30%. Show in detail relevant calculations and use Straight Line Method of Depreciation. </w:t>
      </w:r>
    </w:p>
    <w:p w:rsidR="00AD7BD1" w:rsidRDefault="00AD7BD1">
      <w:pPr>
        <w:pStyle w:val="normal0"/>
        <w:spacing w:after="0" w:line="240" w:lineRule="auto"/>
        <w:jc w:val="both"/>
        <w:rPr>
          <w:rFonts w:ascii="Times New Roman" w:eastAsia="Times New Roman" w:hAnsi="Times New Roman" w:cs="Times New Roman"/>
          <w:sz w:val="24"/>
          <w:szCs w:val="24"/>
        </w:rPr>
      </w:pPr>
    </w:p>
    <w:p w:rsidR="00AD7BD1" w:rsidRDefault="00DF6E4C" w:rsidP="00F845E4">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Payback period is defined as the length of time required to recover the initial cash out lay. Discounted payback period is more reliable than simple payback period since it accounts for time value of money. It is interesting to note that if a project has negative net present value it won't pay back </w:t>
      </w:r>
    </w:p>
    <w:p w:rsidR="00AD7BD1" w:rsidRDefault="00AD7BD1">
      <w:pPr>
        <w:pStyle w:val="normal0"/>
        <w:spacing w:after="0" w:line="240" w:lineRule="auto"/>
        <w:jc w:val="both"/>
        <w:rPr>
          <w:rFonts w:ascii="Times New Roman" w:eastAsia="Times New Roman" w:hAnsi="Times New Roman" w:cs="Times New Roman"/>
          <w:sz w:val="24"/>
          <w:szCs w:val="24"/>
        </w:rPr>
      </w:pPr>
    </w:p>
    <w:p w:rsidR="00AD7BD1" w:rsidRDefault="00DF6E4C">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A company’s current earnings before interest and taxes are Rs 5</w:t>
      </w:r>
      <w:proofErr w:type="gramStart"/>
      <w:r>
        <w:rPr>
          <w:rFonts w:ascii="Times New Roman" w:eastAsia="Times New Roman" w:hAnsi="Times New Roman" w:cs="Times New Roman"/>
          <w:b/>
          <w:sz w:val="24"/>
          <w:szCs w:val="24"/>
        </w:rPr>
        <w:t>,00,000</w:t>
      </w:r>
      <w:proofErr w:type="gramEnd"/>
      <w:r>
        <w:rPr>
          <w:rFonts w:ascii="Times New Roman" w:eastAsia="Times New Roman" w:hAnsi="Times New Roman" w:cs="Times New Roman"/>
          <w:b/>
          <w:sz w:val="24"/>
          <w:szCs w:val="24"/>
        </w:rPr>
        <w:t xml:space="preserve">. The firm currently has outstanding Rs 10 </w:t>
      </w:r>
      <w:proofErr w:type="spellStart"/>
      <w:r>
        <w:rPr>
          <w:rFonts w:ascii="Times New Roman" w:eastAsia="Times New Roman" w:hAnsi="Times New Roman" w:cs="Times New Roman"/>
          <w:b/>
          <w:sz w:val="24"/>
          <w:szCs w:val="24"/>
        </w:rPr>
        <w:t>lakh</w:t>
      </w:r>
      <w:proofErr w:type="spellEnd"/>
      <w:r>
        <w:rPr>
          <w:rFonts w:ascii="Times New Roman" w:eastAsia="Times New Roman" w:hAnsi="Times New Roman" w:cs="Times New Roman"/>
          <w:b/>
          <w:sz w:val="24"/>
          <w:szCs w:val="24"/>
        </w:rPr>
        <w:t xml:space="preserve"> of debts at an average cost of 8 per cent. Its cost of equity capital is estimated to equal 12 per cent.</w:t>
      </w:r>
    </w:p>
    <w:p w:rsidR="00AD7BD1" w:rsidRDefault="00DF6E4C">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Determine the current value and overall capitalisation rate of the firm using the Net Income Approach. Comment on the impact of increase in debentures on the value of the firm as per Net Income Approach. </w:t>
      </w:r>
    </w:p>
    <w:p w:rsidR="00AD7BD1" w:rsidRDefault="00DF6E4C">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 The firm is considering reducing its debt by Rs 5 </w:t>
      </w:r>
      <w:proofErr w:type="spellStart"/>
      <w:r>
        <w:rPr>
          <w:rFonts w:ascii="Times New Roman" w:eastAsia="Times New Roman" w:hAnsi="Times New Roman" w:cs="Times New Roman"/>
          <w:b/>
          <w:sz w:val="24"/>
          <w:szCs w:val="24"/>
        </w:rPr>
        <w:t>lakhs</w:t>
      </w:r>
      <w:proofErr w:type="spellEnd"/>
      <w:r>
        <w:rPr>
          <w:rFonts w:ascii="Times New Roman" w:eastAsia="Times New Roman" w:hAnsi="Times New Roman" w:cs="Times New Roman"/>
          <w:b/>
          <w:sz w:val="24"/>
          <w:szCs w:val="24"/>
        </w:rPr>
        <w:t>. The cost of debt and EBIT is expected to be unaffected. However, the firm’s cost of equity capital is to be reduced to 10 per cent due to decrease in financial risk. Would you recommend the proposed action (Based on value of firm and overall cost of capital)? Show relevant calculations using Net Income Approach.</w:t>
      </w:r>
    </w:p>
    <w:p w:rsidR="00AD7BD1" w:rsidRDefault="00AD7BD1">
      <w:pPr>
        <w:pStyle w:val="normal0"/>
        <w:spacing w:after="0" w:line="240" w:lineRule="auto"/>
        <w:jc w:val="both"/>
        <w:rPr>
          <w:rFonts w:ascii="Times New Roman" w:eastAsia="Times New Roman" w:hAnsi="Times New Roman" w:cs="Times New Roman"/>
          <w:sz w:val="24"/>
          <w:szCs w:val="24"/>
        </w:rPr>
      </w:pPr>
    </w:p>
    <w:p w:rsidR="00AD7BD1" w:rsidRDefault="00DF6E4C">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a) </w:t>
      </w:r>
      <w:r>
        <w:rPr>
          <w:rFonts w:ascii="Times New Roman" w:eastAsia="Times New Roman" w:hAnsi="Times New Roman" w:cs="Times New Roman"/>
          <w:b/>
          <w:sz w:val="24"/>
          <w:szCs w:val="24"/>
        </w:rPr>
        <w:t>Current value and overall capitalisation rate of the firm using the Net Income Approach</w:t>
      </w:r>
    </w:p>
    <w:tbl>
      <w:tblPr>
        <w:tblStyle w:val="a6"/>
        <w:tblW w:w="62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15"/>
        <w:gridCol w:w="1603"/>
      </w:tblGrid>
      <w:tr w:rsidR="00AD7BD1">
        <w:trPr>
          <w:jc w:val="center"/>
        </w:trPr>
        <w:tc>
          <w:tcPr>
            <w:tcW w:w="4615" w:type="dxa"/>
          </w:tcPr>
          <w:p w:rsidR="00AD7BD1" w:rsidRDefault="00DF6E4C">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Particulars</w:t>
            </w:r>
          </w:p>
        </w:tc>
        <w:tc>
          <w:tcPr>
            <w:tcW w:w="1603" w:type="dxa"/>
          </w:tcPr>
          <w:p w:rsidR="00AD7BD1" w:rsidRDefault="00DF6E4C">
            <w:pPr>
              <w:pStyle w:val="norm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Amount (Rs.)</w:t>
            </w:r>
          </w:p>
        </w:tc>
      </w:tr>
      <w:tr w:rsidR="00AD7BD1">
        <w:trPr>
          <w:jc w:val="center"/>
        </w:trPr>
        <w:tc>
          <w:tcPr>
            <w:tcW w:w="4615" w:type="dxa"/>
          </w:tcPr>
          <w:p w:rsidR="00AD7BD1" w:rsidRDefault="00DF6E4C">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Net operating income (EBIT)</w:t>
            </w:r>
          </w:p>
        </w:tc>
        <w:tc>
          <w:tcPr>
            <w:tcW w:w="1603" w:type="dxa"/>
          </w:tcPr>
          <w:p w:rsidR="00AD7BD1" w:rsidRDefault="00DF6E4C">
            <w:pPr>
              <w:pStyle w:val="norm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500000</w:t>
            </w:r>
          </w:p>
        </w:tc>
      </w:tr>
      <w:tr w:rsidR="00AD7BD1">
        <w:trPr>
          <w:jc w:val="center"/>
        </w:trPr>
        <w:tc>
          <w:tcPr>
            <w:tcW w:w="4615" w:type="dxa"/>
          </w:tcPr>
          <w:p w:rsidR="00AD7BD1" w:rsidRDefault="00DF6E4C">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Less</w:t>
            </w:r>
            <w:r>
              <w:rPr>
                <w:rFonts w:ascii="Times New Roman" w:eastAsia="Times New Roman" w:hAnsi="Times New Roman" w:cs="Times New Roman"/>
                <w:sz w:val="24"/>
                <w:szCs w:val="24"/>
              </w:rPr>
              <w:t>: Interest on debentures (8% of 1000000)</w:t>
            </w:r>
          </w:p>
        </w:tc>
        <w:tc>
          <w:tcPr>
            <w:tcW w:w="1603" w:type="dxa"/>
          </w:tcPr>
          <w:p w:rsidR="00AD7BD1" w:rsidRDefault="00DF6E4C">
            <w:pPr>
              <w:pStyle w:val="normal0"/>
              <w:jc w:val="righ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80000</w:t>
            </w:r>
          </w:p>
        </w:tc>
      </w:tr>
      <w:tr w:rsidR="00AD7BD1">
        <w:trPr>
          <w:jc w:val="center"/>
        </w:trPr>
        <w:tc>
          <w:tcPr>
            <w:tcW w:w="4615" w:type="dxa"/>
          </w:tcPr>
          <w:p w:rsidR="00AD7BD1" w:rsidRDefault="00DF6E4C">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Earnings for shareholders (A)</w:t>
            </w:r>
          </w:p>
        </w:tc>
        <w:tc>
          <w:tcPr>
            <w:tcW w:w="1603" w:type="dxa"/>
          </w:tcPr>
          <w:p w:rsidR="00AD7BD1" w:rsidRDefault="00DF6E4C">
            <w:pPr>
              <w:pStyle w:val="norm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420000</w:t>
            </w:r>
          </w:p>
        </w:tc>
      </w:tr>
      <w:tr w:rsidR="00AD7BD1">
        <w:trPr>
          <w:jc w:val="center"/>
        </w:trPr>
        <w:tc>
          <w:tcPr>
            <w:tcW w:w="4615" w:type="dxa"/>
          </w:tcPr>
          <w:p w:rsidR="00AD7BD1" w:rsidRDefault="00DF6E4C">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Equity capitalisation rate (B)</w:t>
            </w:r>
          </w:p>
        </w:tc>
        <w:tc>
          <w:tcPr>
            <w:tcW w:w="1603" w:type="dxa"/>
          </w:tcPr>
          <w:p w:rsidR="00AD7BD1" w:rsidRDefault="00DF6E4C">
            <w:pPr>
              <w:pStyle w:val="norm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0.12</w:t>
            </w:r>
          </w:p>
        </w:tc>
      </w:tr>
      <w:tr w:rsidR="00AD7BD1">
        <w:trPr>
          <w:jc w:val="center"/>
        </w:trPr>
        <w:tc>
          <w:tcPr>
            <w:tcW w:w="4615" w:type="dxa"/>
          </w:tcPr>
          <w:p w:rsidR="00AD7BD1" w:rsidRDefault="00DF6E4C">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Market value of Equity (A/B)</w:t>
            </w:r>
          </w:p>
        </w:tc>
        <w:tc>
          <w:tcPr>
            <w:tcW w:w="1603" w:type="dxa"/>
          </w:tcPr>
          <w:p w:rsidR="00AD7BD1" w:rsidRDefault="00DF6E4C">
            <w:pPr>
              <w:pStyle w:val="norm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3500000</w:t>
            </w:r>
          </w:p>
        </w:tc>
      </w:tr>
      <w:tr w:rsidR="00AD7BD1">
        <w:trPr>
          <w:jc w:val="center"/>
        </w:trPr>
        <w:tc>
          <w:tcPr>
            <w:tcW w:w="4615" w:type="dxa"/>
          </w:tcPr>
          <w:p w:rsidR="00AD7BD1" w:rsidRDefault="00DF6E4C">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Market value of Debt</w:t>
            </w:r>
          </w:p>
        </w:tc>
        <w:tc>
          <w:tcPr>
            <w:tcW w:w="1603" w:type="dxa"/>
          </w:tcPr>
          <w:p w:rsidR="00AD7BD1" w:rsidRDefault="00DF6E4C">
            <w:pPr>
              <w:pStyle w:val="norm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1000000</w:t>
            </w:r>
          </w:p>
        </w:tc>
      </w:tr>
      <w:tr w:rsidR="00AD7BD1">
        <w:trPr>
          <w:jc w:val="center"/>
        </w:trPr>
        <w:tc>
          <w:tcPr>
            <w:tcW w:w="4615" w:type="dxa"/>
          </w:tcPr>
          <w:p w:rsidR="00AD7BD1" w:rsidRDefault="00DF6E4C">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 value of Firm (V)</w:t>
            </w:r>
          </w:p>
        </w:tc>
        <w:tc>
          <w:tcPr>
            <w:tcW w:w="1603" w:type="dxa"/>
          </w:tcPr>
          <w:p w:rsidR="00AD7BD1" w:rsidRDefault="00DF6E4C">
            <w:pPr>
              <w:pStyle w:val="norm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4500000</w:t>
            </w:r>
          </w:p>
        </w:tc>
      </w:tr>
      <w:tr w:rsidR="00AD7BD1">
        <w:trPr>
          <w:jc w:val="center"/>
        </w:trPr>
        <w:tc>
          <w:tcPr>
            <w:tcW w:w="4615" w:type="dxa"/>
          </w:tcPr>
          <w:p w:rsidR="00AD7BD1" w:rsidRDefault="00DF6E4C">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Overall Capitalisation rate (EBIT/V)</w:t>
            </w:r>
          </w:p>
        </w:tc>
        <w:tc>
          <w:tcPr>
            <w:tcW w:w="1603" w:type="dxa"/>
          </w:tcPr>
          <w:p w:rsidR="00AD7BD1" w:rsidRDefault="00DF6E4C">
            <w:pPr>
              <w:pStyle w:val="norm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11.11%</w:t>
            </w:r>
          </w:p>
        </w:tc>
      </w:tr>
    </w:tbl>
    <w:p w:rsidR="00AD7BD1" w:rsidRDefault="00AD7BD1">
      <w:pPr>
        <w:pStyle w:val="normal0"/>
        <w:spacing w:after="0" w:line="240" w:lineRule="auto"/>
        <w:jc w:val="both"/>
        <w:rPr>
          <w:rFonts w:ascii="Times New Roman" w:eastAsia="Times New Roman" w:hAnsi="Times New Roman" w:cs="Times New Roman"/>
          <w:sz w:val="24"/>
          <w:szCs w:val="24"/>
        </w:rPr>
      </w:pPr>
    </w:p>
    <w:p w:rsidR="00AD7BD1" w:rsidRDefault="00DF6E4C" w:rsidP="00F845E4">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Impact of increase in debentures on the value of the firm</w:t>
      </w:r>
      <w:r>
        <w:rPr>
          <w:rFonts w:ascii="Times New Roman" w:eastAsia="Times New Roman" w:hAnsi="Times New Roman" w:cs="Times New Roman"/>
          <w:sz w:val="24"/>
          <w:szCs w:val="24"/>
        </w:rPr>
        <w:t xml:space="preserve">: If there is an increase in debentures, the cost </w:t>
      </w:r>
    </w:p>
    <w:sectPr w:rsidR="00AD7BD1" w:rsidSect="00AD7BD1">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AD7BD1"/>
    <w:rsid w:val="00155922"/>
    <w:rsid w:val="00AD7BD1"/>
    <w:rsid w:val="00DF6E4C"/>
    <w:rsid w:val="00F845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922"/>
  </w:style>
  <w:style w:type="paragraph" w:styleId="Heading1">
    <w:name w:val="heading 1"/>
    <w:basedOn w:val="normal0"/>
    <w:next w:val="normal0"/>
    <w:rsid w:val="00AD7BD1"/>
    <w:pPr>
      <w:keepNext/>
      <w:keepLines/>
      <w:spacing w:before="480" w:after="120"/>
      <w:outlineLvl w:val="0"/>
    </w:pPr>
    <w:rPr>
      <w:b/>
      <w:sz w:val="48"/>
      <w:szCs w:val="48"/>
    </w:rPr>
  </w:style>
  <w:style w:type="paragraph" w:styleId="Heading2">
    <w:name w:val="heading 2"/>
    <w:basedOn w:val="normal0"/>
    <w:next w:val="normal0"/>
    <w:rsid w:val="00AD7BD1"/>
    <w:pPr>
      <w:keepNext/>
      <w:keepLines/>
      <w:spacing w:before="360" w:after="80"/>
      <w:outlineLvl w:val="1"/>
    </w:pPr>
    <w:rPr>
      <w:b/>
      <w:sz w:val="36"/>
      <w:szCs w:val="36"/>
    </w:rPr>
  </w:style>
  <w:style w:type="paragraph" w:styleId="Heading3">
    <w:name w:val="heading 3"/>
    <w:basedOn w:val="normal0"/>
    <w:next w:val="normal0"/>
    <w:rsid w:val="00AD7BD1"/>
    <w:pPr>
      <w:keepNext/>
      <w:keepLines/>
      <w:spacing w:before="280" w:after="80"/>
      <w:outlineLvl w:val="2"/>
    </w:pPr>
    <w:rPr>
      <w:b/>
      <w:sz w:val="28"/>
      <w:szCs w:val="28"/>
    </w:rPr>
  </w:style>
  <w:style w:type="paragraph" w:styleId="Heading4">
    <w:name w:val="heading 4"/>
    <w:basedOn w:val="normal0"/>
    <w:next w:val="normal0"/>
    <w:rsid w:val="00AD7BD1"/>
    <w:pPr>
      <w:keepNext/>
      <w:keepLines/>
      <w:spacing w:before="240" w:after="40"/>
      <w:outlineLvl w:val="3"/>
    </w:pPr>
    <w:rPr>
      <w:b/>
      <w:sz w:val="24"/>
      <w:szCs w:val="24"/>
    </w:rPr>
  </w:style>
  <w:style w:type="paragraph" w:styleId="Heading5">
    <w:name w:val="heading 5"/>
    <w:basedOn w:val="normal0"/>
    <w:next w:val="normal0"/>
    <w:rsid w:val="00AD7BD1"/>
    <w:pPr>
      <w:keepNext/>
      <w:keepLines/>
      <w:spacing w:before="220" w:after="40"/>
      <w:outlineLvl w:val="4"/>
    </w:pPr>
    <w:rPr>
      <w:b/>
    </w:rPr>
  </w:style>
  <w:style w:type="paragraph" w:styleId="Heading6">
    <w:name w:val="heading 6"/>
    <w:basedOn w:val="normal0"/>
    <w:next w:val="normal0"/>
    <w:rsid w:val="00AD7BD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D7BD1"/>
  </w:style>
  <w:style w:type="paragraph" w:styleId="Title">
    <w:name w:val="Title"/>
    <w:basedOn w:val="normal0"/>
    <w:next w:val="normal0"/>
    <w:rsid w:val="00AD7BD1"/>
    <w:pPr>
      <w:keepNext/>
      <w:keepLines/>
      <w:spacing w:before="480" w:after="120"/>
    </w:pPr>
    <w:rPr>
      <w:b/>
      <w:sz w:val="72"/>
      <w:szCs w:val="72"/>
    </w:rPr>
  </w:style>
  <w:style w:type="paragraph" w:styleId="Subtitle">
    <w:name w:val="Subtitle"/>
    <w:basedOn w:val="normal0"/>
    <w:next w:val="normal0"/>
    <w:rsid w:val="00AD7BD1"/>
    <w:pPr>
      <w:keepNext/>
      <w:keepLines/>
      <w:spacing w:before="360" w:after="80"/>
    </w:pPr>
    <w:rPr>
      <w:rFonts w:ascii="Georgia" w:eastAsia="Georgia" w:hAnsi="Georgia" w:cs="Georgia"/>
      <w:i/>
      <w:color w:val="666666"/>
      <w:sz w:val="48"/>
      <w:szCs w:val="48"/>
    </w:rPr>
  </w:style>
  <w:style w:type="table" w:customStyle="1" w:styleId="a">
    <w:basedOn w:val="TableNormal"/>
    <w:rsid w:val="00AD7BD1"/>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AD7BD1"/>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AD7BD1"/>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AD7BD1"/>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AD7BD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AD7BD1"/>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AD7BD1"/>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AD7BD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AD7BD1"/>
    <w:pPr>
      <w:spacing w:after="0" w:line="240" w:lineRule="auto"/>
    </w:pPr>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F845E4"/>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3211</Characters>
  <Application>Microsoft Office Word</Application>
  <DocSecurity>0</DocSecurity>
  <Lines>26</Lines>
  <Paragraphs>7</Paragraphs>
  <ScaleCrop>false</ScaleCrop>
  <Company/>
  <LinksUpToDate>false</LinksUpToDate>
  <CharactersWithSpaces>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3</cp:revision>
  <dcterms:created xsi:type="dcterms:W3CDTF">2020-10-23T10:02:00Z</dcterms:created>
  <dcterms:modified xsi:type="dcterms:W3CDTF">2020-10-23T10:03:00Z</dcterms:modified>
</cp:coreProperties>
</file>