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86" w:rsidRPr="00D47A86" w:rsidRDefault="00D47A86" w:rsidP="00D47A86">
      <w:pPr>
        <w:jc w:val="center"/>
        <w:rPr>
          <w:rFonts w:ascii="Times New Roman" w:hAnsi="Times New Roman" w:cs="Times New Roman"/>
          <w:b/>
          <w:color w:val="000000" w:themeColor="text1"/>
          <w:sz w:val="24"/>
          <w:szCs w:val="56"/>
        </w:rPr>
      </w:pPr>
      <w:r w:rsidRPr="00D47A86">
        <w:rPr>
          <w:rFonts w:ascii="Times New Roman" w:hAnsi="Times New Roman" w:cs="Times New Roman"/>
          <w:b/>
          <w:color w:val="000000" w:themeColor="text1"/>
          <w:sz w:val="24"/>
          <w:szCs w:val="56"/>
        </w:rPr>
        <w:t>NMIMS Global Access</w:t>
      </w:r>
    </w:p>
    <w:p w:rsidR="00D47A86" w:rsidRPr="00D47A86" w:rsidRDefault="00D47A86" w:rsidP="00D47A86">
      <w:pPr>
        <w:jc w:val="center"/>
        <w:rPr>
          <w:rFonts w:ascii="Times New Roman" w:hAnsi="Times New Roman" w:cs="Times New Roman"/>
          <w:b/>
          <w:color w:val="000000" w:themeColor="text1"/>
          <w:sz w:val="24"/>
          <w:szCs w:val="56"/>
        </w:rPr>
      </w:pPr>
      <w:r w:rsidRPr="00D47A86">
        <w:rPr>
          <w:rFonts w:ascii="Times New Roman" w:hAnsi="Times New Roman" w:cs="Times New Roman"/>
          <w:b/>
          <w:color w:val="000000" w:themeColor="text1"/>
          <w:sz w:val="24"/>
          <w:szCs w:val="56"/>
        </w:rPr>
        <w:t>School for Continuing Education (NGA-SCE)</w:t>
      </w:r>
    </w:p>
    <w:p w:rsidR="00D47A86" w:rsidRPr="00D47A86" w:rsidRDefault="00D47A86" w:rsidP="00D47A86">
      <w:pPr>
        <w:jc w:val="center"/>
        <w:rPr>
          <w:rFonts w:ascii="Times New Roman" w:hAnsi="Times New Roman" w:cs="Times New Roman"/>
          <w:b/>
          <w:color w:val="000000" w:themeColor="text1"/>
          <w:sz w:val="24"/>
          <w:szCs w:val="56"/>
        </w:rPr>
      </w:pPr>
      <w:r w:rsidRPr="00D47A86">
        <w:rPr>
          <w:rFonts w:ascii="Times New Roman" w:hAnsi="Times New Roman" w:cs="Times New Roman"/>
          <w:b/>
          <w:color w:val="000000" w:themeColor="text1"/>
          <w:sz w:val="24"/>
          <w:szCs w:val="56"/>
        </w:rPr>
        <w:t>Course: Strategic Financial Management</w:t>
      </w:r>
    </w:p>
    <w:p w:rsidR="0046765C" w:rsidRPr="00D47A86" w:rsidRDefault="00D47A86" w:rsidP="00D47A86">
      <w:pPr>
        <w:jc w:val="center"/>
        <w:rPr>
          <w:rFonts w:ascii="Times New Roman" w:hAnsi="Times New Roman" w:cs="Times New Roman"/>
          <w:b/>
          <w:color w:val="000000" w:themeColor="text1"/>
          <w:sz w:val="10"/>
          <w:szCs w:val="25"/>
        </w:rPr>
      </w:pPr>
      <w:r w:rsidRPr="00D47A86">
        <w:rPr>
          <w:rFonts w:ascii="Times New Roman" w:hAnsi="Times New Roman" w:cs="Times New Roman"/>
          <w:b/>
          <w:color w:val="000000" w:themeColor="text1"/>
          <w:sz w:val="24"/>
          <w:szCs w:val="56"/>
        </w:rPr>
        <w:t>Internal Assignment Applicable for September 2020 Examination</w:t>
      </w:r>
    </w:p>
    <w:p w:rsidR="0046765C" w:rsidRPr="00D47A86" w:rsidRDefault="0046765C" w:rsidP="0046765C">
      <w:pPr>
        <w:rPr>
          <w:rFonts w:ascii="Times New Roman" w:hAnsi="Times New Roman" w:cs="Times New Roman"/>
          <w:b/>
          <w:color w:val="000000" w:themeColor="text1"/>
          <w:sz w:val="25"/>
          <w:szCs w:val="25"/>
        </w:rPr>
      </w:pPr>
    </w:p>
    <w:p w:rsidR="0046765C" w:rsidRPr="00D47A86" w:rsidRDefault="0046765C" w:rsidP="0046765C">
      <w:pPr>
        <w:rPr>
          <w:rFonts w:ascii="Times New Roman" w:hAnsi="Times New Roman" w:cs="Times New Roman"/>
          <w:b/>
          <w:color w:val="000000" w:themeColor="text1"/>
          <w:sz w:val="25"/>
          <w:szCs w:val="25"/>
        </w:rPr>
      </w:pPr>
    </w:p>
    <w:p w:rsidR="0046765C" w:rsidRDefault="00D47A86" w:rsidP="0046765C">
      <w:pPr>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1. A Project costs Rs 1</w:t>
      </w:r>
      <w:proofErr w:type="gramStart"/>
      <w:r w:rsidRPr="00D47A86">
        <w:rPr>
          <w:rFonts w:ascii="Times New Roman" w:hAnsi="Times New Roman" w:cs="Times New Roman"/>
          <w:b/>
          <w:color w:val="000000" w:themeColor="text1"/>
          <w:sz w:val="25"/>
          <w:szCs w:val="25"/>
        </w:rPr>
        <w:t>,00,000</w:t>
      </w:r>
      <w:proofErr w:type="gramEnd"/>
      <w:r w:rsidRPr="00D47A86">
        <w:rPr>
          <w:rFonts w:ascii="Times New Roman" w:hAnsi="Times New Roman" w:cs="Times New Roman"/>
          <w:b/>
          <w:color w:val="000000" w:themeColor="text1"/>
          <w:sz w:val="25"/>
          <w:szCs w:val="25"/>
        </w:rPr>
        <w:t xml:space="preserve"> and is expected to generate cash inflows as:</w:t>
      </w:r>
    </w:p>
    <w:p w:rsidR="00D47A86" w:rsidRDefault="00D47A86" w:rsidP="00D47A86">
      <w:pPr>
        <w:pStyle w:val="Default"/>
      </w:pPr>
    </w:p>
    <w:tbl>
      <w:tblPr>
        <w:tblW w:w="0" w:type="auto"/>
        <w:tblBorders>
          <w:top w:val="nil"/>
          <w:left w:val="nil"/>
          <w:bottom w:val="nil"/>
          <w:right w:val="nil"/>
        </w:tblBorders>
        <w:tblLayout w:type="fixed"/>
        <w:tblLook w:val="0000"/>
      </w:tblPr>
      <w:tblGrid>
        <w:gridCol w:w="1003"/>
        <w:gridCol w:w="1003"/>
        <w:gridCol w:w="1003"/>
        <w:gridCol w:w="1003"/>
        <w:gridCol w:w="1003"/>
        <w:gridCol w:w="1003"/>
        <w:gridCol w:w="1003"/>
      </w:tblGrid>
      <w:tr w:rsidR="00D47A86">
        <w:trPr>
          <w:trHeight w:val="107"/>
        </w:trPr>
        <w:tc>
          <w:tcPr>
            <w:tcW w:w="1003" w:type="dxa"/>
          </w:tcPr>
          <w:p w:rsidR="00D47A86" w:rsidRDefault="00D47A86">
            <w:pPr>
              <w:pStyle w:val="Default"/>
              <w:rPr>
                <w:sz w:val="23"/>
                <w:szCs w:val="23"/>
              </w:rPr>
            </w:pPr>
            <w:r>
              <w:t xml:space="preserve"> </w:t>
            </w:r>
            <w:r>
              <w:rPr>
                <w:b/>
                <w:bCs/>
                <w:sz w:val="23"/>
                <w:szCs w:val="23"/>
              </w:rPr>
              <w:t xml:space="preserve">Year </w:t>
            </w:r>
          </w:p>
        </w:tc>
        <w:tc>
          <w:tcPr>
            <w:tcW w:w="1003" w:type="dxa"/>
          </w:tcPr>
          <w:p w:rsidR="00D47A86" w:rsidRDefault="00D47A86">
            <w:pPr>
              <w:pStyle w:val="Default"/>
              <w:rPr>
                <w:sz w:val="23"/>
                <w:szCs w:val="23"/>
              </w:rPr>
            </w:pPr>
            <w:r>
              <w:rPr>
                <w:b/>
                <w:bCs/>
                <w:sz w:val="23"/>
                <w:szCs w:val="23"/>
              </w:rPr>
              <w:t xml:space="preserve">1 </w:t>
            </w:r>
          </w:p>
        </w:tc>
        <w:tc>
          <w:tcPr>
            <w:tcW w:w="1003" w:type="dxa"/>
          </w:tcPr>
          <w:p w:rsidR="00D47A86" w:rsidRDefault="00D47A86">
            <w:pPr>
              <w:pStyle w:val="Default"/>
              <w:rPr>
                <w:sz w:val="23"/>
                <w:szCs w:val="23"/>
              </w:rPr>
            </w:pPr>
            <w:r>
              <w:rPr>
                <w:b/>
                <w:bCs/>
                <w:sz w:val="23"/>
                <w:szCs w:val="23"/>
              </w:rPr>
              <w:t xml:space="preserve">2 </w:t>
            </w:r>
          </w:p>
        </w:tc>
        <w:tc>
          <w:tcPr>
            <w:tcW w:w="1003" w:type="dxa"/>
          </w:tcPr>
          <w:p w:rsidR="00D47A86" w:rsidRDefault="00D47A86">
            <w:pPr>
              <w:pStyle w:val="Default"/>
              <w:rPr>
                <w:sz w:val="23"/>
                <w:szCs w:val="23"/>
              </w:rPr>
            </w:pPr>
            <w:r>
              <w:rPr>
                <w:b/>
                <w:bCs/>
                <w:sz w:val="23"/>
                <w:szCs w:val="23"/>
              </w:rPr>
              <w:t xml:space="preserve">3 </w:t>
            </w:r>
          </w:p>
        </w:tc>
        <w:tc>
          <w:tcPr>
            <w:tcW w:w="1003" w:type="dxa"/>
          </w:tcPr>
          <w:p w:rsidR="00D47A86" w:rsidRDefault="00D47A86">
            <w:pPr>
              <w:pStyle w:val="Default"/>
              <w:rPr>
                <w:sz w:val="23"/>
                <w:szCs w:val="23"/>
              </w:rPr>
            </w:pPr>
            <w:r>
              <w:rPr>
                <w:b/>
                <w:bCs/>
                <w:sz w:val="23"/>
                <w:szCs w:val="23"/>
              </w:rPr>
              <w:t xml:space="preserve">4 </w:t>
            </w:r>
          </w:p>
        </w:tc>
        <w:tc>
          <w:tcPr>
            <w:tcW w:w="1003" w:type="dxa"/>
          </w:tcPr>
          <w:p w:rsidR="00D47A86" w:rsidRDefault="00D47A86">
            <w:pPr>
              <w:pStyle w:val="Default"/>
              <w:rPr>
                <w:sz w:val="23"/>
                <w:szCs w:val="23"/>
              </w:rPr>
            </w:pPr>
            <w:r>
              <w:rPr>
                <w:b/>
                <w:bCs/>
                <w:sz w:val="23"/>
                <w:szCs w:val="23"/>
              </w:rPr>
              <w:t xml:space="preserve">5 </w:t>
            </w:r>
          </w:p>
        </w:tc>
        <w:tc>
          <w:tcPr>
            <w:tcW w:w="1003" w:type="dxa"/>
          </w:tcPr>
          <w:p w:rsidR="00D47A86" w:rsidRDefault="00D47A86">
            <w:pPr>
              <w:pStyle w:val="Default"/>
              <w:rPr>
                <w:sz w:val="23"/>
                <w:szCs w:val="23"/>
              </w:rPr>
            </w:pPr>
            <w:r>
              <w:rPr>
                <w:b/>
                <w:bCs/>
                <w:sz w:val="23"/>
                <w:szCs w:val="23"/>
              </w:rPr>
              <w:t xml:space="preserve">6 </w:t>
            </w:r>
          </w:p>
        </w:tc>
      </w:tr>
      <w:tr w:rsidR="00D47A86">
        <w:trPr>
          <w:trHeight w:val="109"/>
        </w:trPr>
        <w:tc>
          <w:tcPr>
            <w:tcW w:w="1003" w:type="dxa"/>
          </w:tcPr>
          <w:p w:rsidR="00D47A86" w:rsidRDefault="00D47A86">
            <w:pPr>
              <w:pStyle w:val="Default"/>
              <w:rPr>
                <w:sz w:val="23"/>
                <w:szCs w:val="23"/>
              </w:rPr>
            </w:pPr>
            <w:r>
              <w:rPr>
                <w:b/>
                <w:bCs/>
                <w:sz w:val="23"/>
                <w:szCs w:val="23"/>
              </w:rPr>
              <w:t xml:space="preserve">Cash Inflows(Rs) </w:t>
            </w:r>
          </w:p>
        </w:tc>
        <w:tc>
          <w:tcPr>
            <w:tcW w:w="1003" w:type="dxa"/>
          </w:tcPr>
          <w:p w:rsidR="00D47A86" w:rsidRDefault="00D47A86">
            <w:pPr>
              <w:pStyle w:val="Default"/>
              <w:rPr>
                <w:sz w:val="23"/>
                <w:szCs w:val="23"/>
              </w:rPr>
            </w:pPr>
            <w:r>
              <w:rPr>
                <w:sz w:val="23"/>
                <w:szCs w:val="23"/>
              </w:rPr>
              <w:t xml:space="preserve">20,000 </w:t>
            </w:r>
          </w:p>
        </w:tc>
        <w:tc>
          <w:tcPr>
            <w:tcW w:w="1003" w:type="dxa"/>
          </w:tcPr>
          <w:p w:rsidR="00D47A86" w:rsidRDefault="00D47A86">
            <w:pPr>
              <w:pStyle w:val="Default"/>
              <w:rPr>
                <w:sz w:val="23"/>
                <w:szCs w:val="23"/>
              </w:rPr>
            </w:pPr>
            <w:r>
              <w:rPr>
                <w:sz w:val="23"/>
                <w:szCs w:val="23"/>
              </w:rPr>
              <w:t xml:space="preserve">25,000 </w:t>
            </w:r>
          </w:p>
        </w:tc>
        <w:tc>
          <w:tcPr>
            <w:tcW w:w="1003" w:type="dxa"/>
          </w:tcPr>
          <w:p w:rsidR="00D47A86" w:rsidRDefault="00D47A86">
            <w:pPr>
              <w:pStyle w:val="Default"/>
              <w:rPr>
                <w:sz w:val="23"/>
                <w:szCs w:val="23"/>
              </w:rPr>
            </w:pPr>
            <w:r>
              <w:rPr>
                <w:sz w:val="23"/>
                <w:szCs w:val="23"/>
              </w:rPr>
              <w:t xml:space="preserve">28,000 </w:t>
            </w:r>
          </w:p>
        </w:tc>
        <w:tc>
          <w:tcPr>
            <w:tcW w:w="1003" w:type="dxa"/>
          </w:tcPr>
          <w:p w:rsidR="00D47A86" w:rsidRDefault="00D47A86">
            <w:pPr>
              <w:pStyle w:val="Default"/>
              <w:rPr>
                <w:sz w:val="23"/>
                <w:szCs w:val="23"/>
              </w:rPr>
            </w:pPr>
            <w:r>
              <w:rPr>
                <w:sz w:val="23"/>
                <w:szCs w:val="23"/>
              </w:rPr>
              <w:t xml:space="preserve">31,000 </w:t>
            </w:r>
          </w:p>
        </w:tc>
        <w:tc>
          <w:tcPr>
            <w:tcW w:w="1003" w:type="dxa"/>
          </w:tcPr>
          <w:p w:rsidR="00D47A86" w:rsidRDefault="00D47A86">
            <w:pPr>
              <w:pStyle w:val="Default"/>
              <w:rPr>
                <w:sz w:val="23"/>
                <w:szCs w:val="23"/>
              </w:rPr>
            </w:pPr>
            <w:r>
              <w:rPr>
                <w:sz w:val="23"/>
                <w:szCs w:val="23"/>
              </w:rPr>
              <w:t xml:space="preserve">35,000 </w:t>
            </w:r>
          </w:p>
        </w:tc>
        <w:tc>
          <w:tcPr>
            <w:tcW w:w="1003" w:type="dxa"/>
          </w:tcPr>
          <w:p w:rsidR="00D47A86" w:rsidRDefault="00D47A86">
            <w:pPr>
              <w:pStyle w:val="Default"/>
              <w:rPr>
                <w:sz w:val="23"/>
                <w:szCs w:val="23"/>
              </w:rPr>
            </w:pPr>
            <w:r>
              <w:rPr>
                <w:sz w:val="23"/>
                <w:szCs w:val="23"/>
              </w:rPr>
              <w:t xml:space="preserve">40,000 </w:t>
            </w:r>
          </w:p>
        </w:tc>
      </w:tr>
    </w:tbl>
    <w:p w:rsidR="00D47A86" w:rsidRDefault="00D47A86" w:rsidP="0046765C">
      <w:pPr>
        <w:rPr>
          <w:rFonts w:ascii="Times New Roman" w:hAnsi="Times New Roman" w:cs="Times New Roman"/>
          <w:b/>
          <w:color w:val="000000" w:themeColor="text1"/>
          <w:sz w:val="25"/>
          <w:szCs w:val="25"/>
        </w:rPr>
      </w:pPr>
    </w:p>
    <w:p w:rsidR="00D47A86" w:rsidRPr="00D47A86" w:rsidRDefault="00D47A86" w:rsidP="0046765C">
      <w:pPr>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Calculate Net Present Value and Profitability Index. Comment whether project should be accepted or not. Assume cost of capital is 12%. Enumerate the steps of calculation of NPV.</w:t>
      </w:r>
    </w:p>
    <w:p w:rsidR="0046765C" w:rsidRPr="00D47A86" w:rsidRDefault="0046765C" w:rsidP="0046765C">
      <w:pPr>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Ans:</w:t>
      </w:r>
    </w:p>
    <w:p w:rsidR="0046765C" w:rsidRPr="00D47A86" w:rsidRDefault="0046765C" w:rsidP="0046765C">
      <w:pPr>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INTRODUCTION:</w:t>
      </w:r>
    </w:p>
    <w:p w:rsidR="00130D3A" w:rsidRPr="00A1217B" w:rsidRDefault="0046765C" w:rsidP="00130D3A">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D47A86">
        <w:rPr>
          <w:rFonts w:ascii="Times New Roman" w:hAnsi="Times New Roman" w:cs="Times New Roman"/>
          <w:color w:val="000000" w:themeColor="text1"/>
          <w:sz w:val="25"/>
          <w:szCs w:val="25"/>
        </w:rPr>
        <w:t xml:space="preserve">Net present value and the profitability index are helpful tools that allow investors and companies make decisions about where to allocate their money for the best return. Net present value tells us what a stream of cash flows is worth based on a discount rate, or the rate of return needed to justify an investment. The profitability index helps make it possible to directly compare the NPV of one project to the NPV of another to find the project that offers the best rate of return.A positive net present value indicates that the projected earnings generated by </w:t>
      </w:r>
      <w:proofErr w:type="gramStart"/>
      <w:r w:rsidR="00130D3A" w:rsidRPr="00A1217B">
        <w:rPr>
          <w:rFonts w:ascii="Georgia" w:eastAsia="Times New Roman" w:hAnsi="Georgia"/>
          <w:color w:val="000000"/>
          <w:sz w:val="33"/>
          <w:szCs w:val="33"/>
          <w:highlight w:val="red"/>
          <w:shd w:val="clear" w:color="auto" w:fill="FFFF00"/>
        </w:rPr>
        <w:t>Its</w:t>
      </w:r>
      <w:proofErr w:type="gramEnd"/>
      <w:r w:rsidR="00130D3A" w:rsidRPr="00A1217B">
        <w:rPr>
          <w:rFonts w:ascii="Georgia" w:eastAsia="Times New Roman" w:hAnsi="Georgia"/>
          <w:color w:val="000000"/>
          <w:sz w:val="33"/>
          <w:szCs w:val="33"/>
          <w:highlight w:val="red"/>
          <w:shd w:val="clear" w:color="auto" w:fill="FFFF00"/>
        </w:rPr>
        <w:t xml:space="preserve"> sample only</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4" w:history="1">
        <w:r>
          <w:rPr>
            <w:rStyle w:val="Hyperlink"/>
            <w:rFonts w:ascii="Georgia" w:eastAsia="Times New Roman" w:hAnsi="Georgia"/>
            <w:sz w:val="33"/>
            <w:szCs w:val="33"/>
            <w:shd w:val="clear" w:color="auto" w:fill="FF0000"/>
          </w:rPr>
          <w:t>aapkieducation@gmail.com</w:t>
        </w:r>
      </w:hyperlink>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p>
    <w:p w:rsidR="00130D3A" w:rsidRPr="00942FD3"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lastRenderedPageBreak/>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130D3A" w:rsidRDefault="00130D3A" w:rsidP="00130D3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30D3A" w:rsidRPr="009D1F8D" w:rsidRDefault="00130D3A" w:rsidP="00130D3A">
      <w:pPr>
        <w:pStyle w:val="NormalWeb"/>
        <w:shd w:val="clear" w:color="auto" w:fill="FFFFFF"/>
        <w:spacing w:before="0" w:beforeAutospacing="0" w:line="276" w:lineRule="auto"/>
        <w:rPr>
          <w:shd w:val="clear" w:color="auto" w:fill="FFFFFF"/>
        </w:rPr>
      </w:pPr>
    </w:p>
    <w:p w:rsidR="00F47B3D" w:rsidRPr="00D47A86" w:rsidRDefault="00F47B3D" w:rsidP="00130D3A">
      <w:pPr>
        <w:jc w:val="both"/>
        <w:rPr>
          <w:rFonts w:ascii="Times New Roman" w:hAnsi="Times New Roman" w:cs="Times New Roman"/>
          <w:color w:val="000000" w:themeColor="text1"/>
          <w:sz w:val="25"/>
          <w:szCs w:val="25"/>
        </w:rPr>
      </w:pPr>
    </w:p>
    <w:p w:rsidR="00F47B3D" w:rsidRPr="00D47A86" w:rsidRDefault="00F47B3D" w:rsidP="0050482E">
      <w:pPr>
        <w:jc w:val="both"/>
        <w:rPr>
          <w:rFonts w:ascii="Times New Roman" w:hAnsi="Times New Roman" w:cs="Times New Roman"/>
          <w:color w:val="000000" w:themeColor="text1"/>
          <w:sz w:val="25"/>
          <w:szCs w:val="25"/>
        </w:rPr>
      </w:pPr>
    </w:p>
    <w:p w:rsidR="00F47B3D" w:rsidRPr="00D47A86" w:rsidRDefault="0039196A" w:rsidP="0050482E">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2.</w:t>
      </w:r>
      <w:r w:rsidR="00D47A86">
        <w:rPr>
          <w:rFonts w:ascii="Times New Roman" w:hAnsi="Times New Roman" w:cs="Times New Roman"/>
          <w:b/>
          <w:color w:val="000000" w:themeColor="text1"/>
          <w:sz w:val="25"/>
          <w:szCs w:val="25"/>
        </w:rPr>
        <w:t xml:space="preserve"> </w:t>
      </w:r>
      <w:r w:rsidR="00D47A86" w:rsidRPr="00D47A86">
        <w:rPr>
          <w:rFonts w:ascii="Times New Roman" w:hAnsi="Times New Roman" w:cs="Times New Roman"/>
          <w:b/>
          <w:color w:val="000000" w:themeColor="text1"/>
          <w:sz w:val="25"/>
          <w:szCs w:val="25"/>
        </w:rPr>
        <w:t>Calculate EVA if the Earnings before interest and tax is Rs 15</w:t>
      </w:r>
      <w:proofErr w:type="gramStart"/>
      <w:r w:rsidR="00D47A86" w:rsidRPr="00D47A86">
        <w:rPr>
          <w:rFonts w:ascii="Times New Roman" w:hAnsi="Times New Roman" w:cs="Times New Roman"/>
          <w:b/>
          <w:color w:val="000000" w:themeColor="text1"/>
          <w:sz w:val="25"/>
          <w:szCs w:val="25"/>
        </w:rPr>
        <w:t>,00,000</w:t>
      </w:r>
      <w:proofErr w:type="gramEnd"/>
      <w:r w:rsidR="00D47A86" w:rsidRPr="00D47A86">
        <w:rPr>
          <w:rFonts w:ascii="Times New Roman" w:hAnsi="Times New Roman" w:cs="Times New Roman"/>
          <w:b/>
          <w:color w:val="000000" w:themeColor="text1"/>
          <w:sz w:val="25"/>
          <w:szCs w:val="25"/>
        </w:rPr>
        <w:t xml:space="preserve"> and applicable tax rate is 30%. The capital structure of the firm consists of 75% Equity and 25% debt capital. After tax cost of debt is 7% and cost of equity is 12%. Total borrowed capital of the firm is Rs 25</w:t>
      </w:r>
      <w:proofErr w:type="gramStart"/>
      <w:r w:rsidR="00D47A86" w:rsidRPr="00D47A86">
        <w:rPr>
          <w:rFonts w:ascii="Times New Roman" w:hAnsi="Times New Roman" w:cs="Times New Roman"/>
          <w:b/>
          <w:color w:val="000000" w:themeColor="text1"/>
          <w:sz w:val="25"/>
          <w:szCs w:val="25"/>
        </w:rPr>
        <w:t>,00,000</w:t>
      </w:r>
      <w:proofErr w:type="gramEnd"/>
      <w:r w:rsidR="00D47A86" w:rsidRPr="00D47A86">
        <w:rPr>
          <w:rFonts w:ascii="Times New Roman" w:hAnsi="Times New Roman" w:cs="Times New Roman"/>
          <w:b/>
          <w:color w:val="000000" w:themeColor="text1"/>
          <w:sz w:val="25"/>
          <w:szCs w:val="25"/>
        </w:rPr>
        <w:t xml:space="preserve">. Explain EVA and comment on the value of </w:t>
      </w:r>
      <w:proofErr w:type="gramStart"/>
      <w:r w:rsidR="00D47A86" w:rsidRPr="00D47A86">
        <w:rPr>
          <w:rFonts w:ascii="Times New Roman" w:hAnsi="Times New Roman" w:cs="Times New Roman"/>
          <w:b/>
          <w:color w:val="000000" w:themeColor="text1"/>
          <w:sz w:val="25"/>
          <w:szCs w:val="25"/>
        </w:rPr>
        <w:t>EVA(</w:t>
      </w:r>
      <w:proofErr w:type="gramEnd"/>
      <w:r w:rsidR="00D47A86" w:rsidRPr="00D47A86">
        <w:rPr>
          <w:rFonts w:ascii="Times New Roman" w:hAnsi="Times New Roman" w:cs="Times New Roman"/>
          <w:b/>
          <w:color w:val="000000" w:themeColor="text1"/>
          <w:sz w:val="25"/>
          <w:szCs w:val="25"/>
        </w:rPr>
        <w:t>calculated).</w:t>
      </w:r>
    </w:p>
    <w:p w:rsidR="0039196A" w:rsidRPr="00D47A86" w:rsidRDefault="0039196A" w:rsidP="0050482E">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Ans:</w:t>
      </w:r>
    </w:p>
    <w:p w:rsidR="0039196A" w:rsidRPr="00D47A86" w:rsidRDefault="0039196A" w:rsidP="0050482E">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INTRO0DUCTION:</w:t>
      </w:r>
    </w:p>
    <w:p w:rsidR="00912F68" w:rsidRPr="00D47A86" w:rsidRDefault="00820886" w:rsidP="00130D3A">
      <w:pPr>
        <w:jc w:val="both"/>
        <w:rPr>
          <w:rFonts w:ascii="Times New Roman" w:hAnsi="Times New Roman" w:cs="Times New Roman"/>
          <w:color w:val="000000" w:themeColor="text1"/>
          <w:sz w:val="25"/>
          <w:szCs w:val="25"/>
        </w:rPr>
      </w:pPr>
      <w:r w:rsidRPr="00D47A86">
        <w:rPr>
          <w:rFonts w:ascii="Times New Roman" w:hAnsi="Times New Roman" w:cs="Times New Roman"/>
          <w:color w:val="000000" w:themeColor="text1"/>
          <w:sz w:val="25"/>
          <w:szCs w:val="25"/>
        </w:rPr>
        <w:t xml:space="preserve">Economic value added (EVA) is a measure of a company's financial performance based on the residual wealth calculated by deducting its cost of capital from its operating profit, adjusted for taxes on a cash basis. EVA can also be referred to as economic profit, as it attempts to capture the true economic profit of a company.Economic Value Added (EVA) is important because it is used as </w:t>
      </w:r>
    </w:p>
    <w:p w:rsidR="008C2470" w:rsidRPr="00D47A86" w:rsidRDefault="008C2470" w:rsidP="000A5352">
      <w:pPr>
        <w:jc w:val="both"/>
        <w:rPr>
          <w:rFonts w:ascii="Times New Roman" w:hAnsi="Times New Roman" w:cs="Times New Roman"/>
          <w:b/>
          <w:color w:val="000000" w:themeColor="text1"/>
          <w:sz w:val="25"/>
          <w:szCs w:val="25"/>
        </w:rPr>
      </w:pPr>
    </w:p>
    <w:p w:rsidR="00D47A86" w:rsidRPr="00D47A86" w:rsidRDefault="00CA7639" w:rsidP="00D47A86">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3a.</w:t>
      </w:r>
      <w:r w:rsidR="00D47A86">
        <w:rPr>
          <w:rFonts w:ascii="Times New Roman" w:hAnsi="Times New Roman" w:cs="Times New Roman"/>
          <w:b/>
          <w:color w:val="000000" w:themeColor="text1"/>
          <w:sz w:val="25"/>
          <w:szCs w:val="25"/>
        </w:rPr>
        <w:t xml:space="preserve"> </w:t>
      </w:r>
      <w:proofErr w:type="gramStart"/>
      <w:r w:rsidR="00D47A86" w:rsidRPr="00D47A86">
        <w:rPr>
          <w:rFonts w:ascii="Times New Roman" w:hAnsi="Times New Roman" w:cs="Times New Roman"/>
          <w:b/>
          <w:color w:val="000000" w:themeColor="text1"/>
          <w:sz w:val="25"/>
          <w:szCs w:val="25"/>
        </w:rPr>
        <w:t>A</w:t>
      </w:r>
      <w:proofErr w:type="gramEnd"/>
      <w:r w:rsidR="00D47A86" w:rsidRPr="00D47A86">
        <w:rPr>
          <w:rFonts w:ascii="Times New Roman" w:hAnsi="Times New Roman" w:cs="Times New Roman"/>
          <w:b/>
          <w:color w:val="000000" w:themeColor="text1"/>
          <w:sz w:val="25"/>
          <w:szCs w:val="25"/>
        </w:rPr>
        <w:t xml:space="preserve"> firm wanted to understand what is the importance of debt in the capital structure on the value of the firm. Company’s current operating income is ₹7 </w:t>
      </w:r>
      <w:proofErr w:type="spellStart"/>
      <w:r w:rsidR="00D47A86" w:rsidRPr="00D47A86">
        <w:rPr>
          <w:rFonts w:ascii="Times New Roman" w:hAnsi="Times New Roman" w:cs="Times New Roman"/>
          <w:b/>
          <w:color w:val="000000" w:themeColor="text1"/>
          <w:sz w:val="25"/>
          <w:szCs w:val="25"/>
        </w:rPr>
        <w:t>lakhs</w:t>
      </w:r>
      <w:proofErr w:type="spellEnd"/>
      <w:r w:rsidR="00D47A86" w:rsidRPr="00D47A86">
        <w:rPr>
          <w:rFonts w:ascii="Times New Roman" w:hAnsi="Times New Roman" w:cs="Times New Roman"/>
          <w:b/>
          <w:color w:val="000000" w:themeColor="text1"/>
          <w:sz w:val="25"/>
          <w:szCs w:val="25"/>
        </w:rPr>
        <w:t xml:space="preserve"> and cost of equity capital is estimated to be 12%. Assume tax rate as 30%. If you are the Finance Manager of the company determine the value of the firm using Net Income Approach and comment on the results:</w:t>
      </w:r>
    </w:p>
    <w:p w:rsidR="00912F68" w:rsidRPr="00D47A86" w:rsidRDefault="00D47A86" w:rsidP="00D47A86">
      <w:pPr>
        <w:jc w:val="both"/>
        <w:rPr>
          <w:rFonts w:ascii="Times New Roman" w:hAnsi="Times New Roman" w:cs="Times New Roman"/>
          <w:b/>
          <w:color w:val="000000" w:themeColor="text1"/>
          <w:sz w:val="25"/>
          <w:szCs w:val="25"/>
        </w:rPr>
      </w:pPr>
      <w:proofErr w:type="gramStart"/>
      <w:r w:rsidRPr="00D47A86">
        <w:rPr>
          <w:rFonts w:ascii="Times New Roman" w:hAnsi="Times New Roman" w:cs="Times New Roman"/>
          <w:b/>
          <w:color w:val="000000" w:themeColor="text1"/>
          <w:sz w:val="25"/>
          <w:szCs w:val="25"/>
        </w:rPr>
        <w:t>a</w:t>
      </w:r>
      <w:proofErr w:type="gramEnd"/>
      <w:r w:rsidRPr="00D47A86">
        <w:rPr>
          <w:rFonts w:ascii="Times New Roman" w:hAnsi="Times New Roman" w:cs="Times New Roman"/>
          <w:b/>
          <w:color w:val="000000" w:themeColor="text1"/>
          <w:sz w:val="25"/>
          <w:szCs w:val="25"/>
        </w:rPr>
        <w:t xml:space="preserve">. if the firm has ₹5 </w:t>
      </w:r>
      <w:proofErr w:type="spellStart"/>
      <w:r w:rsidRPr="00D47A86">
        <w:rPr>
          <w:rFonts w:ascii="Times New Roman" w:hAnsi="Times New Roman" w:cs="Times New Roman"/>
          <w:b/>
          <w:color w:val="000000" w:themeColor="text1"/>
          <w:sz w:val="25"/>
          <w:szCs w:val="25"/>
        </w:rPr>
        <w:t>lakhs</w:t>
      </w:r>
      <w:proofErr w:type="spellEnd"/>
      <w:r w:rsidRPr="00D47A86">
        <w:rPr>
          <w:rFonts w:ascii="Times New Roman" w:hAnsi="Times New Roman" w:cs="Times New Roman"/>
          <w:b/>
          <w:color w:val="000000" w:themeColor="text1"/>
          <w:sz w:val="25"/>
          <w:szCs w:val="25"/>
        </w:rPr>
        <w:t xml:space="preserve"> of 10 percent debt outstanding</w:t>
      </w:r>
    </w:p>
    <w:p w:rsidR="00CA7639" w:rsidRPr="00D47A86" w:rsidRDefault="00CA7639" w:rsidP="000A5352">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Ans:</w:t>
      </w:r>
    </w:p>
    <w:p w:rsidR="00CA7639" w:rsidRPr="00D47A86" w:rsidRDefault="00CA7639" w:rsidP="000A5352">
      <w:pPr>
        <w:jc w:val="both"/>
        <w:rPr>
          <w:rFonts w:ascii="Times New Roman" w:hAnsi="Times New Roman" w:cs="Times New Roman"/>
          <w:b/>
          <w:color w:val="000000" w:themeColor="text1"/>
          <w:sz w:val="25"/>
          <w:szCs w:val="25"/>
        </w:rPr>
      </w:pPr>
      <w:r w:rsidRPr="00D47A86">
        <w:rPr>
          <w:rFonts w:ascii="Times New Roman" w:hAnsi="Times New Roman" w:cs="Times New Roman"/>
          <w:b/>
          <w:color w:val="000000" w:themeColor="text1"/>
          <w:sz w:val="25"/>
          <w:szCs w:val="25"/>
        </w:rPr>
        <w:t>INTRODUCTION:</w:t>
      </w:r>
    </w:p>
    <w:p w:rsidR="00130D3A" w:rsidRPr="00A1217B" w:rsidRDefault="00E52C67" w:rsidP="00130D3A">
      <w:pPr>
        <w:shd w:val="clear" w:color="auto" w:fill="FFFFFF"/>
        <w:spacing w:after="0" w:line="240" w:lineRule="auto"/>
        <w:jc w:val="center"/>
        <w:outlineLvl w:val="1"/>
        <w:rPr>
          <w:rFonts w:ascii="Georgia" w:eastAsia="Times New Roman" w:hAnsi="Georgia"/>
          <w:color w:val="000000"/>
          <w:sz w:val="33"/>
          <w:szCs w:val="33"/>
          <w:shd w:val="clear" w:color="auto" w:fill="FFFF00"/>
        </w:rPr>
      </w:pPr>
      <w:r w:rsidRPr="00D47A86">
        <w:rPr>
          <w:rFonts w:ascii="Times New Roman" w:hAnsi="Times New Roman" w:cs="Times New Roman"/>
          <w:color w:val="000000" w:themeColor="text1"/>
          <w:sz w:val="25"/>
          <w:szCs w:val="25"/>
        </w:rPr>
        <w:t xml:space="preserve">The net income approach makes the simplest assumptions, that neither creditors nor investors increase their required rates of return as a company takes on debt. The cost of capital declines as higher-cost equity is replaced with lower-cost debt. This approach </w:t>
      </w:r>
      <w:r w:rsidRPr="00D47A86">
        <w:rPr>
          <w:rFonts w:ascii="Times New Roman" w:hAnsi="Times New Roman" w:cs="Times New Roman"/>
          <w:color w:val="000000" w:themeColor="text1"/>
          <w:sz w:val="25"/>
          <w:szCs w:val="25"/>
        </w:rPr>
        <w:lastRenderedPageBreak/>
        <w:t>concludes that the optimal financing mix is all debt.</w:t>
      </w:r>
      <w:r w:rsidR="000E13A0" w:rsidRPr="00D47A86">
        <w:rPr>
          <w:rFonts w:ascii="Times New Roman" w:hAnsi="Times New Roman" w:cs="Times New Roman"/>
          <w:color w:val="000000" w:themeColor="text1"/>
          <w:sz w:val="25"/>
          <w:szCs w:val="25"/>
        </w:rPr>
        <w:t xml:space="preserve">Net income approach (NI) Net Income Approach was presented by Durand. The theory suggests increasing value of the firm by decreasing </w:t>
      </w:r>
      <w:bookmarkStart w:id="0" w:name="_GoBack"/>
      <w:bookmarkEnd w:id="0"/>
      <w:proofErr w:type="gramStart"/>
      <w:r w:rsidR="00130D3A" w:rsidRPr="00A1217B">
        <w:rPr>
          <w:rFonts w:ascii="Georgia" w:eastAsia="Times New Roman" w:hAnsi="Georgia"/>
          <w:color w:val="000000"/>
          <w:sz w:val="33"/>
          <w:szCs w:val="33"/>
          <w:highlight w:val="red"/>
          <w:shd w:val="clear" w:color="auto" w:fill="FFFF00"/>
        </w:rPr>
        <w:t>Its</w:t>
      </w:r>
      <w:proofErr w:type="gramEnd"/>
      <w:r w:rsidR="00130D3A" w:rsidRPr="00A1217B">
        <w:rPr>
          <w:rFonts w:ascii="Georgia" w:eastAsia="Times New Roman" w:hAnsi="Georgia"/>
          <w:color w:val="000000"/>
          <w:sz w:val="33"/>
          <w:szCs w:val="33"/>
          <w:highlight w:val="red"/>
          <w:shd w:val="clear" w:color="auto" w:fill="FFFF00"/>
        </w:rPr>
        <w:t xml:space="preserve"> sample only</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shd w:val="clear" w:color="auto" w:fill="FFFF00"/>
        </w:rPr>
      </w:pP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September 2020,</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20 Sep 2020</w:t>
      </w:r>
      <w:r>
        <w:rPr>
          <w:rFonts w:ascii="Georgia" w:eastAsia="Times New Roman" w:hAnsi="Georgia"/>
          <w:color w:val="222222"/>
          <w:sz w:val="33"/>
          <w:szCs w:val="33"/>
        </w:rPr>
        <w:t>.</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 xml:space="preserve">Lowest price guarantee with quality. </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proofErr w:type="gramStart"/>
      <w:r>
        <w:rPr>
          <w:rFonts w:ascii="Georgia" w:eastAsia="Times New Roman" w:hAnsi="Georgia"/>
          <w:color w:val="222222"/>
          <w:sz w:val="33"/>
          <w:szCs w:val="33"/>
        </w:rPr>
        <w:t>Charges</w:t>
      </w:r>
      <w:r>
        <w:rPr>
          <w:rFonts w:ascii="Georgia" w:eastAsia="Times New Roman" w:hAnsi="Georgia"/>
          <w:b/>
          <w:bCs/>
          <w:color w:val="222222"/>
          <w:sz w:val="33"/>
          <w:szCs w:val="33"/>
          <w:shd w:val="clear" w:color="auto" w:fill="FFFF00"/>
        </w:rPr>
        <w:t> INR 199 only per assignment.</w:t>
      </w:r>
      <w:proofErr w:type="gramEnd"/>
      <w:r>
        <w:rPr>
          <w:rFonts w:ascii="Georgia" w:eastAsia="Times New Roman" w:hAnsi="Georgia"/>
          <w:b/>
          <w:bCs/>
          <w:color w:val="222222"/>
          <w:sz w:val="33"/>
          <w:szCs w:val="33"/>
          <w:shd w:val="clear" w:color="auto" w:fill="FFFF00"/>
        </w:rPr>
        <w:t> </w:t>
      </w:r>
      <w:r>
        <w:rPr>
          <w:rFonts w:ascii="Georgia" w:eastAsia="Times New Roman" w:hAnsi="Georgia"/>
          <w:color w:val="222222"/>
          <w:sz w:val="33"/>
          <w:szCs w:val="33"/>
        </w:rPr>
        <w:t xml:space="preserve">For more information you can get via mail or </w:t>
      </w:r>
      <w:proofErr w:type="spellStart"/>
      <w:r>
        <w:rPr>
          <w:rFonts w:ascii="Georgia" w:eastAsia="Times New Roman" w:hAnsi="Georgia"/>
          <w:color w:val="222222"/>
          <w:sz w:val="33"/>
          <w:szCs w:val="33"/>
        </w:rPr>
        <w:t>Whats</w:t>
      </w:r>
      <w:proofErr w:type="spellEnd"/>
      <w:r>
        <w:rPr>
          <w:rFonts w:ascii="Georgia" w:eastAsia="Times New Roman" w:hAnsi="Georgia"/>
          <w:color w:val="222222"/>
          <w:sz w:val="33"/>
          <w:szCs w:val="33"/>
        </w:rPr>
        <w:t xml:space="preserve"> app also</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br/>
      </w:r>
      <w:r>
        <w:rPr>
          <w:rFonts w:ascii="Georgia" w:eastAsia="Times New Roman" w:hAnsi="Georgia"/>
          <w:color w:val="222222"/>
          <w:sz w:val="33"/>
          <w:szCs w:val="33"/>
          <w:shd w:val="clear" w:color="auto" w:fill="FF0000"/>
        </w:rPr>
        <w:t xml:space="preserve">Mail id is </w:t>
      </w:r>
      <w:hyperlink r:id="rId5" w:history="1">
        <w:r>
          <w:rPr>
            <w:rStyle w:val="Hyperlink"/>
            <w:rFonts w:ascii="Georgia" w:eastAsia="Times New Roman" w:hAnsi="Georgia"/>
            <w:sz w:val="33"/>
            <w:szCs w:val="33"/>
            <w:shd w:val="clear" w:color="auto" w:fill="FF0000"/>
          </w:rPr>
          <w:t>aapkieducation@gmail.com</w:t>
        </w:r>
      </w:hyperlink>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p>
    <w:p w:rsidR="00130D3A" w:rsidRPr="00942FD3"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Our </w:t>
      </w:r>
      <w:r>
        <w:rPr>
          <w:rFonts w:ascii="Georgia" w:eastAsia="Times New Roman" w:hAnsi="Georgia"/>
          <w:color w:val="222222"/>
          <w:sz w:val="33"/>
          <w:szCs w:val="33"/>
          <w:shd w:val="clear" w:color="auto" w:fill="00FF00"/>
        </w:rPr>
        <w:t>website www.aapkieducation.com</w:t>
      </w:r>
      <w:r>
        <w:rPr>
          <w:rFonts w:ascii="Georgia" w:eastAsia="Times New Roman" w:hAnsi="Georgia"/>
          <w:color w:val="222222"/>
          <w:sz w:val="33"/>
          <w:szCs w:val="33"/>
        </w:rPr>
        <w:br/>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After mail, we will reply you instant or maximum</w:t>
      </w:r>
    </w:p>
    <w:p w:rsidR="00130D3A" w:rsidRDefault="00130D3A" w:rsidP="00130D3A">
      <w:pPr>
        <w:shd w:val="clear" w:color="auto" w:fill="FFFFFF"/>
        <w:spacing w:after="0" w:line="240" w:lineRule="auto"/>
        <w:jc w:val="center"/>
        <w:outlineLvl w:val="1"/>
        <w:rPr>
          <w:rFonts w:ascii="Georgia" w:eastAsia="Times New Roman" w:hAnsi="Georgia"/>
          <w:b/>
          <w:bCs/>
          <w:color w:val="222222"/>
          <w:sz w:val="33"/>
          <w:szCs w:val="33"/>
        </w:rPr>
      </w:pPr>
      <w:r>
        <w:rPr>
          <w:rFonts w:ascii="Georgia" w:eastAsia="Times New Roman" w:hAnsi="Georgia"/>
          <w:color w:val="222222"/>
          <w:sz w:val="33"/>
          <w:szCs w:val="33"/>
        </w:rPr>
        <w:t>1 hour.</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rPr>
      </w:pPr>
      <w:r>
        <w:rPr>
          <w:rFonts w:ascii="Georgia" w:eastAsia="Times New Roman" w:hAnsi="Georgia"/>
          <w:color w:val="222222"/>
          <w:sz w:val="33"/>
          <w:szCs w:val="33"/>
        </w:rPr>
        <w:t>Otherwise you can</w:t>
      </w:r>
      <w:r>
        <w:t xml:space="preserve"> </w:t>
      </w:r>
      <w:r>
        <w:rPr>
          <w:rFonts w:ascii="Georgia" w:eastAsia="Times New Roman" w:hAnsi="Georgia"/>
          <w:color w:val="222222"/>
          <w:sz w:val="33"/>
          <w:szCs w:val="33"/>
        </w:rPr>
        <w:t>also contact on our</w:t>
      </w:r>
    </w:p>
    <w:p w:rsidR="00130D3A" w:rsidRDefault="00130D3A" w:rsidP="00130D3A">
      <w:pPr>
        <w:shd w:val="clear" w:color="auto" w:fill="FFFFFF"/>
        <w:spacing w:after="0" w:line="240" w:lineRule="auto"/>
        <w:jc w:val="center"/>
        <w:outlineLvl w:val="1"/>
        <w:rPr>
          <w:rFonts w:ascii="Georgia" w:eastAsia="Times New Roman" w:hAnsi="Georgia"/>
          <w:color w:val="222222"/>
          <w:sz w:val="33"/>
          <w:szCs w:val="33"/>
          <w:shd w:val="clear" w:color="auto" w:fill="FF0000"/>
        </w:rPr>
      </w:pPr>
      <w:proofErr w:type="spellStart"/>
      <w:proofErr w:type="gramStart"/>
      <w:r>
        <w:rPr>
          <w:rFonts w:ascii="Georgia" w:eastAsia="Times New Roman" w:hAnsi="Georgia"/>
          <w:color w:val="222222"/>
          <w:sz w:val="33"/>
          <w:szCs w:val="33"/>
          <w:shd w:val="clear" w:color="auto" w:fill="FF0000"/>
        </w:rPr>
        <w:t>whatsapp</w:t>
      </w:r>
      <w:proofErr w:type="spellEnd"/>
      <w:proofErr w:type="gramEnd"/>
      <w:r>
        <w:rPr>
          <w:rFonts w:ascii="Georgia" w:eastAsia="Times New Roman" w:hAnsi="Georgia"/>
          <w:color w:val="222222"/>
          <w:sz w:val="33"/>
          <w:szCs w:val="33"/>
          <w:shd w:val="clear" w:color="auto" w:fill="FF0000"/>
        </w:rPr>
        <w:t xml:space="preserve"> no 8791490301.</w:t>
      </w:r>
    </w:p>
    <w:p w:rsidR="00130D3A" w:rsidRDefault="00130D3A" w:rsidP="00130D3A">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130D3A" w:rsidRPr="009D1F8D" w:rsidRDefault="00130D3A" w:rsidP="00130D3A">
      <w:pPr>
        <w:pStyle w:val="NormalWeb"/>
        <w:shd w:val="clear" w:color="auto" w:fill="FFFFFF"/>
        <w:spacing w:before="0" w:beforeAutospacing="0" w:line="276" w:lineRule="auto"/>
        <w:rPr>
          <w:shd w:val="clear" w:color="auto" w:fill="FFFFFF"/>
        </w:rPr>
      </w:pPr>
    </w:p>
    <w:p w:rsidR="008C2470" w:rsidRPr="00D47A86" w:rsidRDefault="008C2470" w:rsidP="00130D3A">
      <w:pPr>
        <w:jc w:val="both"/>
        <w:rPr>
          <w:rFonts w:ascii="Times New Roman" w:hAnsi="Times New Roman" w:cs="Times New Roman"/>
          <w:color w:val="000000" w:themeColor="text1"/>
          <w:sz w:val="25"/>
          <w:szCs w:val="25"/>
        </w:rPr>
      </w:pPr>
    </w:p>
    <w:sectPr w:rsidR="008C2470" w:rsidRPr="00D47A86" w:rsidSect="004676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765C"/>
    <w:rsid w:val="00030089"/>
    <w:rsid w:val="000A5352"/>
    <w:rsid w:val="000E13A0"/>
    <w:rsid w:val="00130D3A"/>
    <w:rsid w:val="0014149A"/>
    <w:rsid w:val="00141E71"/>
    <w:rsid w:val="001B1D71"/>
    <w:rsid w:val="001E620F"/>
    <w:rsid w:val="00215814"/>
    <w:rsid w:val="002739CF"/>
    <w:rsid w:val="00357F6C"/>
    <w:rsid w:val="00362997"/>
    <w:rsid w:val="0039196A"/>
    <w:rsid w:val="00393C83"/>
    <w:rsid w:val="0046765C"/>
    <w:rsid w:val="0050482E"/>
    <w:rsid w:val="005F70C6"/>
    <w:rsid w:val="0062270D"/>
    <w:rsid w:val="00793FFC"/>
    <w:rsid w:val="007B4E8A"/>
    <w:rsid w:val="007B61D2"/>
    <w:rsid w:val="0080432C"/>
    <w:rsid w:val="00820886"/>
    <w:rsid w:val="00864C17"/>
    <w:rsid w:val="00894C14"/>
    <w:rsid w:val="008C2470"/>
    <w:rsid w:val="008D09F2"/>
    <w:rsid w:val="00912F68"/>
    <w:rsid w:val="00A16475"/>
    <w:rsid w:val="00BB7032"/>
    <w:rsid w:val="00C740D3"/>
    <w:rsid w:val="00CA7639"/>
    <w:rsid w:val="00CB67F0"/>
    <w:rsid w:val="00D06190"/>
    <w:rsid w:val="00D47A86"/>
    <w:rsid w:val="00E52C67"/>
    <w:rsid w:val="00F47B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97"/>
  </w:style>
  <w:style w:type="paragraph" w:styleId="Heading2">
    <w:name w:val="heading 2"/>
    <w:basedOn w:val="Normal"/>
    <w:next w:val="Normal"/>
    <w:link w:val="Heading2Char"/>
    <w:rsid w:val="0050482E"/>
    <w:pPr>
      <w:keepNext/>
      <w:keepLines/>
      <w:spacing w:before="360" w:after="120" w:line="240" w:lineRule="auto"/>
      <w:outlineLvl w:val="1"/>
    </w:pPr>
    <w:rPr>
      <w:rFonts w:ascii="Times New Roman" w:eastAsia="Times New Roman" w:hAnsi="Times New Roman" w:cs="Times New Roman"/>
      <w:b/>
      <w:sz w:val="28"/>
      <w:szCs w:val="28"/>
      <w:lang w:val="en-US"/>
    </w:rPr>
  </w:style>
  <w:style w:type="paragraph" w:styleId="Heading3">
    <w:name w:val="heading 3"/>
    <w:basedOn w:val="Normal"/>
    <w:next w:val="Normal"/>
    <w:link w:val="Heading3Char"/>
    <w:rsid w:val="0050482E"/>
    <w:pPr>
      <w:keepNext/>
      <w:keepLines/>
      <w:spacing w:before="320" w:after="80" w:line="360" w:lineRule="auto"/>
      <w:outlineLvl w:val="2"/>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82E"/>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50482E"/>
    <w:rPr>
      <w:rFonts w:ascii="Times New Roman" w:eastAsia="Times New Roman" w:hAnsi="Times New Roman" w:cs="Times New Roman"/>
      <w:b/>
      <w:sz w:val="28"/>
      <w:szCs w:val="28"/>
      <w:lang w:val="en-US"/>
    </w:rPr>
  </w:style>
  <w:style w:type="paragraph" w:styleId="BalloonText">
    <w:name w:val="Balloon Text"/>
    <w:basedOn w:val="Normal"/>
    <w:link w:val="BalloonTextChar"/>
    <w:uiPriority w:val="99"/>
    <w:semiHidden/>
    <w:unhideWhenUsed/>
    <w:rsid w:val="0050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2E"/>
    <w:rPr>
      <w:rFonts w:ascii="Tahoma" w:hAnsi="Tahoma" w:cs="Tahoma"/>
      <w:sz w:val="16"/>
      <w:szCs w:val="16"/>
    </w:rPr>
  </w:style>
  <w:style w:type="paragraph" w:styleId="ListParagraph">
    <w:name w:val="List Paragraph"/>
    <w:basedOn w:val="Normal"/>
    <w:uiPriority w:val="34"/>
    <w:qFormat/>
    <w:rsid w:val="00D47A86"/>
    <w:pPr>
      <w:ind w:left="720"/>
      <w:contextualSpacing/>
    </w:pPr>
  </w:style>
  <w:style w:type="paragraph" w:customStyle="1" w:styleId="Default">
    <w:name w:val="Default"/>
    <w:rsid w:val="00D47A8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30D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30D3A"/>
    <w:rPr>
      <w:color w:val="0000FF"/>
      <w:u w:val="single"/>
    </w:rPr>
  </w:style>
  <w:style w:type="paragraph" w:customStyle="1" w:styleId="normal0">
    <w:name w:val="normal"/>
    <w:rsid w:val="00130D3A"/>
    <w:pPr>
      <w:spacing w:after="160" w:line="259"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50482E"/>
    <w:pPr>
      <w:keepNext/>
      <w:keepLines/>
      <w:spacing w:before="360" w:after="120" w:line="240" w:lineRule="auto"/>
      <w:outlineLvl w:val="1"/>
    </w:pPr>
    <w:rPr>
      <w:rFonts w:ascii="Times New Roman" w:eastAsia="Times New Roman" w:hAnsi="Times New Roman" w:cs="Times New Roman"/>
      <w:b/>
      <w:sz w:val="28"/>
      <w:szCs w:val="28"/>
      <w:lang w:val="en-US"/>
    </w:rPr>
  </w:style>
  <w:style w:type="paragraph" w:styleId="Heading3">
    <w:name w:val="heading 3"/>
    <w:basedOn w:val="Normal"/>
    <w:next w:val="Normal"/>
    <w:link w:val="Heading3Char"/>
    <w:rsid w:val="0050482E"/>
    <w:pPr>
      <w:keepNext/>
      <w:keepLines/>
      <w:spacing w:before="320" w:after="80" w:line="360" w:lineRule="auto"/>
      <w:outlineLvl w:val="2"/>
    </w:pPr>
    <w:rPr>
      <w:rFonts w:ascii="Times New Roman" w:eastAsia="Times New Roman"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82E"/>
    <w:rPr>
      <w:rFonts w:ascii="Times New Roman" w:eastAsia="Times New Roman" w:hAnsi="Times New Roman" w:cs="Times New Roman"/>
      <w:b/>
      <w:sz w:val="28"/>
      <w:szCs w:val="28"/>
      <w:lang w:val="en-US"/>
    </w:rPr>
  </w:style>
  <w:style w:type="character" w:customStyle="1" w:styleId="Heading3Char">
    <w:name w:val="Heading 3 Char"/>
    <w:basedOn w:val="DefaultParagraphFont"/>
    <w:link w:val="Heading3"/>
    <w:rsid w:val="0050482E"/>
    <w:rPr>
      <w:rFonts w:ascii="Times New Roman" w:eastAsia="Times New Roman" w:hAnsi="Times New Roman" w:cs="Times New Roman"/>
      <w:b/>
      <w:sz w:val="28"/>
      <w:szCs w:val="28"/>
      <w:lang w:val="en-US"/>
    </w:rPr>
  </w:style>
  <w:style w:type="paragraph" w:styleId="BalloonText">
    <w:name w:val="Balloon Text"/>
    <w:basedOn w:val="Normal"/>
    <w:link w:val="BalloonTextChar"/>
    <w:uiPriority w:val="99"/>
    <w:semiHidden/>
    <w:unhideWhenUsed/>
    <w:rsid w:val="0050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pkieducation@gmail.com" TargetMode="Externa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ANKUSH-PC</cp:lastModifiedBy>
  <cp:revision>47</cp:revision>
  <dcterms:created xsi:type="dcterms:W3CDTF">2020-08-29T08:21:00Z</dcterms:created>
  <dcterms:modified xsi:type="dcterms:W3CDTF">2020-09-03T02:48:00Z</dcterms:modified>
</cp:coreProperties>
</file>