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24" w:rsidRDefault="00CF2124" w:rsidP="00CF2124">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CF2124" w:rsidRDefault="00D24026" w:rsidP="00CF2124">
      <w:pPr>
        <w:pStyle w:val="normal0"/>
        <w:spacing w:after="0" w:line="240" w:lineRule="auto"/>
        <w:jc w:val="center"/>
        <w:rPr>
          <w:rFonts w:ascii="Times New Roman" w:hAnsi="Times New Roman" w:cs="Times New Roman"/>
          <w:b/>
          <w:bCs/>
          <w:sz w:val="28"/>
        </w:rPr>
      </w:pPr>
      <w:r w:rsidRPr="00D24026">
        <w:rPr>
          <w:rFonts w:ascii="Times New Roman" w:hAnsi="Times New Roman" w:cs="Times New Roman"/>
          <w:b/>
          <w:bCs/>
          <w:sz w:val="28"/>
        </w:rPr>
        <w:t>Treasury management</w:t>
      </w:r>
    </w:p>
    <w:p w:rsidR="00CF2124" w:rsidRDefault="00CF2124" w:rsidP="00CF2124">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CF2124" w:rsidRDefault="00CF2124" w:rsidP="00CF2124">
      <w:pPr>
        <w:pStyle w:val="normal0"/>
        <w:spacing w:after="0" w:line="240" w:lineRule="auto"/>
        <w:jc w:val="both"/>
        <w:rPr>
          <w:rFonts w:ascii="Times New Roman" w:eastAsia="Times New Roman" w:hAnsi="Times New Roman" w:cs="Times New Roman"/>
          <w:b/>
          <w:sz w:val="24"/>
          <w:szCs w:val="24"/>
        </w:rPr>
      </w:pPr>
    </w:p>
    <w:p w:rsidR="00366E7E" w:rsidRDefault="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Explain the various approaches to measure risks. As a treasury manager of a bank, which approach will you follow to evaluate stress events of liquidity position of your bank</w:t>
      </w:r>
      <w:r>
        <w:rPr>
          <w:rFonts w:ascii="Times New Roman" w:eastAsia="Times New Roman" w:hAnsi="Times New Roman" w:cs="Times New Roman"/>
          <w:sz w:val="24"/>
          <w:szCs w:val="24"/>
        </w:rPr>
        <w:t>.</w:t>
      </w:r>
    </w:p>
    <w:p w:rsidR="00366E7E" w:rsidRDefault="00366E7E">
      <w:pPr>
        <w:pStyle w:val="normal0"/>
        <w:spacing w:after="0" w:line="240" w:lineRule="auto"/>
        <w:jc w:val="both"/>
        <w:rPr>
          <w:rFonts w:ascii="Times New Roman" w:eastAsia="Times New Roman" w:hAnsi="Times New Roman" w:cs="Times New Roman"/>
          <w:sz w:val="24"/>
          <w:szCs w:val="24"/>
        </w:rPr>
      </w:pPr>
    </w:p>
    <w:p w:rsidR="00366E7E" w:rsidRDefault="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Risks in the organisation are usually considered as trade-off between reward and threat. Only if the risks are accepted, there will be greater opportunities to reap benefits. The main objectives of risk management include maximising profits, creating opportunities out of risks, protecting organisation’s assets etc. Risk management deals with balancing risks and controls. Banks are exposed to different types of risks that may have a negative effect on their business.</w:t>
      </w:r>
    </w:p>
    <w:p w:rsidR="00366E7E" w:rsidRDefault="00366E7E">
      <w:pPr>
        <w:pStyle w:val="normal0"/>
        <w:spacing w:after="0" w:line="240" w:lineRule="auto"/>
        <w:jc w:val="both"/>
        <w:rPr>
          <w:rFonts w:ascii="Times New Roman" w:eastAsia="Times New Roman" w:hAnsi="Times New Roman" w:cs="Times New Roman"/>
          <w:sz w:val="24"/>
          <w:szCs w:val="24"/>
        </w:rPr>
      </w:pPr>
    </w:p>
    <w:p w:rsidR="00366E7E" w:rsidRDefault="00D46AFA">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Risk measurement by banks</w:t>
      </w:r>
    </w:p>
    <w:p w:rsidR="00366E7E" w:rsidRDefault="00D46AFA" w:rsidP="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Management of risks enables the organisations to reduce risk levels in order to meet the profit targets. It deals with </w:t>
      </w:r>
    </w:p>
    <w:p w:rsidR="00D46AFA" w:rsidRDefault="00D46AFA" w:rsidP="00D46AFA">
      <w:pPr>
        <w:pStyle w:val="normal0"/>
        <w:spacing w:after="0" w:line="240" w:lineRule="auto"/>
        <w:jc w:val="both"/>
        <w:rPr>
          <w:rFonts w:ascii="Times New Roman" w:eastAsia="Times New Roman" w:hAnsi="Times New Roman" w:cs="Times New Roman"/>
          <w:sz w:val="24"/>
          <w:szCs w:val="24"/>
        </w:rPr>
      </w:pPr>
    </w:p>
    <w:p w:rsidR="00366E7E" w:rsidRDefault="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Explain duration GAP analysis in banks. Calculate the duration Gap of the following excerpts from the balance sheet of a bank. Also calculate the impact on the equity of the bank in the different interest rates scenarios</w:t>
      </w:r>
      <w:r>
        <w:rPr>
          <w:rFonts w:ascii="Times New Roman" w:eastAsia="Times New Roman" w:hAnsi="Times New Roman" w:cs="Times New Roman"/>
          <w:sz w:val="24"/>
          <w:szCs w:val="24"/>
        </w:rPr>
        <w:t>.</w:t>
      </w:r>
    </w:p>
    <w:p w:rsidR="00366E7E" w:rsidRDefault="00366E7E">
      <w:pPr>
        <w:pStyle w:val="normal0"/>
        <w:spacing w:after="0" w:line="240" w:lineRule="auto"/>
        <w:jc w:val="both"/>
        <w:rPr>
          <w:rFonts w:ascii="Times New Roman" w:eastAsia="Times New Roman" w:hAnsi="Times New Roman" w:cs="Times New Roman"/>
          <w:sz w:val="24"/>
          <w:szCs w:val="24"/>
        </w:rPr>
      </w:pPr>
    </w:p>
    <w:p w:rsidR="00366E7E" w:rsidRDefault="00D46AFA">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Balance Sheet for Hypothetical Bank </w:t>
      </w:r>
    </w:p>
    <w:p w:rsidR="00366E7E" w:rsidRDefault="00D46AF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Particulars </w:t>
      </w:r>
      <w:r>
        <w:rPr>
          <w:rFonts w:ascii="Times New Roman" w:eastAsia="Times New Roman" w:hAnsi="Times New Roman" w:cs="Times New Roman"/>
          <w:b/>
          <w:sz w:val="24"/>
          <w:szCs w:val="24"/>
        </w:rPr>
        <w:tab/>
        <w:t xml:space="preserve">Assets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Duration </w:t>
      </w:r>
      <w:r>
        <w:rPr>
          <w:rFonts w:ascii="Times New Roman" w:eastAsia="Times New Roman" w:hAnsi="Times New Roman" w:cs="Times New Roman"/>
          <w:b/>
          <w:sz w:val="24"/>
          <w:szCs w:val="24"/>
        </w:rPr>
        <w:tab/>
        <w:t xml:space="preserve">Liabilities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Duration </w:t>
      </w:r>
    </w:p>
    <w:p w:rsidR="00366E7E" w:rsidRDefault="00D46AF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Current Assets 1000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7 years </w:t>
      </w:r>
      <w:r>
        <w:rPr>
          <w:rFonts w:ascii="Times New Roman" w:eastAsia="Times New Roman" w:hAnsi="Times New Roman" w:cs="Times New Roman"/>
          <w:b/>
          <w:sz w:val="24"/>
          <w:szCs w:val="24"/>
        </w:rPr>
        <w:tab/>
        <w:t xml:space="preserve">Current Liabilities 700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5 Years </w:t>
      </w:r>
    </w:p>
    <w:p w:rsidR="00366E7E" w:rsidRDefault="00D46AF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Fixed Assets     300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Other Liab. </w:t>
      </w:r>
      <w:r>
        <w:rPr>
          <w:rFonts w:ascii="Times New Roman" w:eastAsia="Times New Roman" w:hAnsi="Times New Roman" w:cs="Times New Roman"/>
          <w:b/>
          <w:sz w:val="24"/>
          <w:szCs w:val="24"/>
        </w:rPr>
        <w:tab/>
        <w:t xml:space="preserve">         300 </w:t>
      </w:r>
    </w:p>
    <w:p w:rsidR="00366E7E" w:rsidRDefault="00D46AFA">
      <w:pPr>
        <w:pStyle w:val="normal0"/>
        <w:spacing w:after="0" w:line="24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1300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Equity </w:t>
      </w:r>
      <w:r>
        <w:rPr>
          <w:rFonts w:ascii="Times New Roman" w:eastAsia="Times New Roman" w:hAnsi="Times New Roman" w:cs="Times New Roman"/>
          <w:b/>
          <w:sz w:val="24"/>
          <w:szCs w:val="24"/>
        </w:rPr>
        <w:tab/>
        <w:t xml:space="preserve">         300 </w:t>
      </w:r>
    </w:p>
    <w:p w:rsidR="00366E7E" w:rsidRDefault="00D46AFA">
      <w:pPr>
        <w:pStyle w:val="normal0"/>
        <w:spacing w:after="0" w:line="240" w:lineRule="auto"/>
        <w:ind w:left="504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1300</w:t>
      </w:r>
    </w:p>
    <w:p w:rsidR="00366E7E" w:rsidRDefault="00D46AF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Scenarios for Impact analysis:</w:t>
      </w:r>
    </w:p>
    <w:p w:rsidR="00366E7E" w:rsidRDefault="00D46AF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Interest rates increased by 1%</w:t>
      </w:r>
    </w:p>
    <w:p w:rsidR="00366E7E" w:rsidRDefault="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Interest rates decreased by 1%</w:t>
      </w:r>
    </w:p>
    <w:p w:rsidR="00366E7E" w:rsidRDefault="00366E7E">
      <w:pPr>
        <w:pStyle w:val="normal0"/>
        <w:spacing w:after="0" w:line="240" w:lineRule="auto"/>
        <w:jc w:val="both"/>
        <w:rPr>
          <w:rFonts w:ascii="Times New Roman" w:eastAsia="Times New Roman" w:hAnsi="Times New Roman" w:cs="Times New Roman"/>
          <w:sz w:val="24"/>
          <w:szCs w:val="24"/>
        </w:rPr>
      </w:pPr>
    </w:p>
    <w:p w:rsidR="00366E7E" w:rsidRDefault="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Gap analysis is a technique which is used to measure the interest rate risk. The unexpected changes occurring in interest rates which hamper the organisation’s profits and market value of equity can be measured using gap analysis. The various forms of gap analysis used for measuring interest rate risk are:</w:t>
      </w:r>
    </w:p>
    <w:p w:rsidR="00366E7E" w:rsidRDefault="00D46AFA">
      <w:pPr>
        <w:pStyle w:val="norm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Duration gap analysis</w:t>
      </w:r>
      <w:r>
        <w:rPr>
          <w:rFonts w:ascii="Times New Roman" w:eastAsia="Times New Roman" w:hAnsi="Times New Roman" w:cs="Times New Roman"/>
          <w:color w:val="000000"/>
          <w:sz w:val="24"/>
          <w:szCs w:val="24"/>
        </w:rPr>
        <w:t xml:space="preserve"> – This method evaluates the sensitivity between the net worth market value of financial instruments to the changes in interest rates.</w:t>
      </w:r>
    </w:p>
    <w:p w:rsidR="00366E7E" w:rsidRDefault="00366E7E">
      <w:pPr>
        <w:pStyle w:val="normal0"/>
        <w:spacing w:after="0" w:line="240" w:lineRule="auto"/>
        <w:jc w:val="both"/>
        <w:rPr>
          <w:rFonts w:ascii="Times New Roman" w:eastAsia="Times New Roman" w:hAnsi="Times New Roman" w:cs="Times New Roman"/>
          <w:b/>
          <w:color w:val="000000"/>
          <w:sz w:val="24"/>
          <w:szCs w:val="24"/>
        </w:rPr>
      </w:pPr>
    </w:p>
    <w:p w:rsidR="00D46AFA" w:rsidRDefault="00D46AFA" w:rsidP="00D46AFA">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D46AFA" w:rsidRDefault="00D46AFA" w:rsidP="00D46AFA">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D46AFA" w:rsidRDefault="00D46AFA" w:rsidP="00D46AFA">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D46AFA" w:rsidRDefault="00D46AFA" w:rsidP="00D46AF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D46AFA" w:rsidRDefault="00D46AFA" w:rsidP="00D46AF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lastRenderedPageBreak/>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D46AFA" w:rsidRDefault="00D46AFA" w:rsidP="00D46AF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D46AFA" w:rsidRDefault="00D46AFA" w:rsidP="00D46AF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D46AFA" w:rsidRDefault="00D46AFA" w:rsidP="00D46AFA">
      <w:pPr>
        <w:shd w:val="clear" w:color="auto" w:fill="FFFFFF"/>
        <w:spacing w:after="0" w:line="240" w:lineRule="auto"/>
        <w:jc w:val="center"/>
        <w:outlineLvl w:val="1"/>
        <w:rPr>
          <w:rFonts w:ascii="Georgia" w:eastAsia="Times New Roman" w:hAnsi="Georgia" w:cs="Times New Roman"/>
          <w:b/>
          <w:bCs/>
          <w:color w:val="222222"/>
          <w:sz w:val="33"/>
          <w:szCs w:val="33"/>
        </w:rPr>
      </w:pPr>
    </w:p>
    <w:p w:rsidR="00D46AFA" w:rsidRDefault="00D46AFA" w:rsidP="00D46AF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D46AFA" w:rsidRDefault="00D46AFA" w:rsidP="00D46AF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D46AFA" w:rsidRDefault="00D46AFA" w:rsidP="00D46AF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D46AFA" w:rsidRDefault="00D46AFA" w:rsidP="00D46AFA">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D46AFA" w:rsidRDefault="00D46AFA" w:rsidP="00D46AF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D46AFA" w:rsidRDefault="00D46AFA">
      <w:pPr>
        <w:pStyle w:val="normal0"/>
        <w:spacing w:after="0" w:line="240" w:lineRule="auto"/>
        <w:jc w:val="both"/>
        <w:rPr>
          <w:rFonts w:ascii="Times New Roman" w:eastAsia="Times New Roman" w:hAnsi="Times New Roman" w:cs="Times New Roman"/>
          <w:sz w:val="24"/>
          <w:szCs w:val="24"/>
        </w:rPr>
      </w:pPr>
    </w:p>
    <w:p w:rsidR="00366E7E" w:rsidRDefault="00D46AF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Maruti Suzuki Ltd. has imported machinery worth 1 million USD and the invoice is payable in 90 days. Current Spot rate in the market is USD/INR 75 while 90 Days forward is quoted at USD/INR 76. The prominent economists predict the spot rate after 90 days at USD/INR 76.5. Cost of Borrowing for Maruti in India is 10% and USD Interest Rate = 2%. A 90 days Call option with exercise price of USD/INR 75 for 100,000 USD is available at premium of INR 2. You are required to calculate impact on transaction exposure under following scenarios:</w:t>
      </w:r>
    </w:p>
    <w:p w:rsidR="00366E7E" w:rsidRDefault="00D46AF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Company decides to use Forwards &amp; Options for hedging </w:t>
      </w:r>
    </w:p>
    <w:p w:rsidR="00366E7E" w:rsidRDefault="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Company decides to use Money Market hedging</w:t>
      </w:r>
    </w:p>
    <w:p w:rsidR="00366E7E" w:rsidRDefault="00366E7E">
      <w:pPr>
        <w:pStyle w:val="normal0"/>
        <w:spacing w:after="0" w:line="240" w:lineRule="auto"/>
        <w:jc w:val="both"/>
        <w:rPr>
          <w:rFonts w:ascii="Times New Roman" w:eastAsia="Times New Roman" w:hAnsi="Times New Roman" w:cs="Times New Roman"/>
          <w:sz w:val="24"/>
          <w:szCs w:val="24"/>
        </w:rPr>
      </w:pPr>
    </w:p>
    <w:p w:rsidR="00366E7E" w:rsidRDefault="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i) At forward, obligation would be </w:t>
      </w:r>
    </w:p>
    <w:p w:rsidR="00366E7E" w:rsidRDefault="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$10,00,000*76 = 7,60,00,000</w:t>
      </w:r>
    </w:p>
    <w:p w:rsidR="00366E7E" w:rsidRDefault="00366E7E">
      <w:pPr>
        <w:pStyle w:val="normal0"/>
        <w:spacing w:after="0" w:line="240" w:lineRule="auto"/>
        <w:jc w:val="both"/>
        <w:rPr>
          <w:rFonts w:ascii="Times New Roman" w:eastAsia="Times New Roman" w:hAnsi="Times New Roman" w:cs="Times New Roman"/>
          <w:sz w:val="24"/>
          <w:szCs w:val="24"/>
        </w:rPr>
      </w:pPr>
    </w:p>
    <w:p w:rsidR="00366E7E" w:rsidRDefault="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At call option  </w:t>
      </w:r>
    </w:p>
    <w:p w:rsidR="00366E7E" w:rsidRDefault="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Call option of 75 bought at premium of Rs. 2</w:t>
      </w:r>
    </w:p>
    <w:p w:rsidR="00366E7E" w:rsidRDefault="00366E7E">
      <w:pPr>
        <w:pStyle w:val="normal0"/>
        <w:spacing w:after="0" w:line="240" w:lineRule="auto"/>
        <w:jc w:val="both"/>
        <w:rPr>
          <w:rFonts w:ascii="Times New Roman" w:eastAsia="Times New Roman" w:hAnsi="Times New Roman" w:cs="Times New Roman"/>
          <w:sz w:val="24"/>
          <w:szCs w:val="24"/>
        </w:rPr>
      </w:pPr>
    </w:p>
    <w:p w:rsidR="00366E7E" w:rsidRDefault="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Initial amount paid for premium = $10,00,000*2= 20,00,000</w:t>
      </w:r>
    </w:p>
    <w:p w:rsidR="00366E7E" w:rsidRDefault="00366E7E">
      <w:pPr>
        <w:pStyle w:val="normal0"/>
        <w:spacing w:after="0" w:line="240" w:lineRule="auto"/>
        <w:jc w:val="both"/>
        <w:rPr>
          <w:rFonts w:ascii="Times New Roman" w:eastAsia="Times New Roman" w:hAnsi="Times New Roman" w:cs="Times New Roman"/>
          <w:sz w:val="24"/>
          <w:szCs w:val="24"/>
        </w:rPr>
      </w:pPr>
    </w:p>
    <w:p w:rsidR="00366E7E" w:rsidRDefault="00D46AF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spot rate after 90 days is 76.5 which is more than the call price i.e. Rs.75, hence, Maruti will exercise call at 75.</w:t>
      </w:r>
    </w:p>
    <w:p w:rsidR="00366E7E" w:rsidRDefault="00366E7E">
      <w:pPr>
        <w:pStyle w:val="normal0"/>
        <w:spacing w:after="0" w:line="240" w:lineRule="auto"/>
        <w:jc w:val="both"/>
        <w:rPr>
          <w:rFonts w:ascii="Times New Roman" w:eastAsia="Times New Roman" w:hAnsi="Times New Roman" w:cs="Times New Roman"/>
          <w:b/>
          <w:sz w:val="24"/>
          <w:szCs w:val="24"/>
          <w:u w:val="single"/>
        </w:rPr>
      </w:pPr>
    </w:p>
    <w:p w:rsidR="00D46AFA" w:rsidRDefault="00D46AFA">
      <w:pPr>
        <w:pStyle w:val="normal0"/>
        <w:spacing w:after="0" w:line="240" w:lineRule="auto"/>
        <w:jc w:val="both"/>
        <w:rPr>
          <w:rFonts w:ascii="Times New Roman" w:eastAsia="Times New Roman" w:hAnsi="Times New Roman" w:cs="Times New Roman"/>
          <w:b/>
          <w:sz w:val="24"/>
          <w:szCs w:val="24"/>
          <w:u w:val="single"/>
        </w:rPr>
      </w:pPr>
    </w:p>
    <w:p w:rsidR="00D46AFA" w:rsidRDefault="00D46AFA">
      <w:pPr>
        <w:pStyle w:val="normal0"/>
        <w:spacing w:after="0" w:line="240" w:lineRule="auto"/>
        <w:jc w:val="both"/>
        <w:rPr>
          <w:rFonts w:ascii="Times New Roman" w:eastAsia="Times New Roman" w:hAnsi="Times New Roman" w:cs="Times New Roman"/>
          <w:sz w:val="24"/>
          <w:szCs w:val="24"/>
        </w:rPr>
      </w:pPr>
    </w:p>
    <w:sectPr w:rsidR="00D46AFA" w:rsidSect="00366E7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30E3A"/>
    <w:multiLevelType w:val="multilevel"/>
    <w:tmpl w:val="E196E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2F01766"/>
    <w:multiLevelType w:val="multilevel"/>
    <w:tmpl w:val="C4CC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E492894"/>
    <w:multiLevelType w:val="multilevel"/>
    <w:tmpl w:val="01D46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6E7E"/>
    <w:rsid w:val="000E3E0A"/>
    <w:rsid w:val="00366E7E"/>
    <w:rsid w:val="00CF2124"/>
    <w:rsid w:val="00D24026"/>
    <w:rsid w:val="00D46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0A"/>
  </w:style>
  <w:style w:type="paragraph" w:styleId="Heading1">
    <w:name w:val="heading 1"/>
    <w:basedOn w:val="normal0"/>
    <w:next w:val="normal0"/>
    <w:rsid w:val="00366E7E"/>
    <w:pPr>
      <w:keepNext/>
      <w:keepLines/>
      <w:spacing w:before="480" w:after="120"/>
      <w:outlineLvl w:val="0"/>
    </w:pPr>
    <w:rPr>
      <w:b/>
      <w:sz w:val="48"/>
      <w:szCs w:val="48"/>
    </w:rPr>
  </w:style>
  <w:style w:type="paragraph" w:styleId="Heading2">
    <w:name w:val="heading 2"/>
    <w:basedOn w:val="normal0"/>
    <w:next w:val="normal0"/>
    <w:rsid w:val="00366E7E"/>
    <w:pPr>
      <w:keepNext/>
      <w:keepLines/>
      <w:spacing w:before="360" w:after="80"/>
      <w:outlineLvl w:val="1"/>
    </w:pPr>
    <w:rPr>
      <w:b/>
      <w:sz w:val="36"/>
      <w:szCs w:val="36"/>
    </w:rPr>
  </w:style>
  <w:style w:type="paragraph" w:styleId="Heading3">
    <w:name w:val="heading 3"/>
    <w:basedOn w:val="normal0"/>
    <w:next w:val="normal0"/>
    <w:rsid w:val="00366E7E"/>
    <w:pPr>
      <w:keepNext/>
      <w:keepLines/>
      <w:spacing w:before="280" w:after="80"/>
      <w:outlineLvl w:val="2"/>
    </w:pPr>
    <w:rPr>
      <w:b/>
      <w:sz w:val="28"/>
      <w:szCs w:val="28"/>
    </w:rPr>
  </w:style>
  <w:style w:type="paragraph" w:styleId="Heading4">
    <w:name w:val="heading 4"/>
    <w:basedOn w:val="normal0"/>
    <w:next w:val="normal0"/>
    <w:rsid w:val="00366E7E"/>
    <w:pPr>
      <w:keepNext/>
      <w:keepLines/>
      <w:spacing w:before="240" w:after="40"/>
      <w:outlineLvl w:val="3"/>
    </w:pPr>
    <w:rPr>
      <w:b/>
      <w:sz w:val="24"/>
      <w:szCs w:val="24"/>
    </w:rPr>
  </w:style>
  <w:style w:type="paragraph" w:styleId="Heading5">
    <w:name w:val="heading 5"/>
    <w:basedOn w:val="normal0"/>
    <w:next w:val="normal0"/>
    <w:rsid w:val="00366E7E"/>
    <w:pPr>
      <w:keepNext/>
      <w:keepLines/>
      <w:spacing w:before="220" w:after="40"/>
      <w:outlineLvl w:val="4"/>
    </w:pPr>
    <w:rPr>
      <w:b/>
    </w:rPr>
  </w:style>
  <w:style w:type="paragraph" w:styleId="Heading6">
    <w:name w:val="heading 6"/>
    <w:basedOn w:val="normal0"/>
    <w:next w:val="normal0"/>
    <w:rsid w:val="00366E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6E7E"/>
  </w:style>
  <w:style w:type="paragraph" w:styleId="Title">
    <w:name w:val="Title"/>
    <w:basedOn w:val="normal0"/>
    <w:next w:val="normal0"/>
    <w:rsid w:val="00366E7E"/>
    <w:pPr>
      <w:keepNext/>
      <w:keepLines/>
      <w:spacing w:before="480" w:after="120"/>
    </w:pPr>
    <w:rPr>
      <w:b/>
      <w:sz w:val="72"/>
      <w:szCs w:val="72"/>
    </w:rPr>
  </w:style>
  <w:style w:type="paragraph" w:styleId="Subtitle">
    <w:name w:val="Subtitle"/>
    <w:basedOn w:val="normal0"/>
    <w:next w:val="normal0"/>
    <w:rsid w:val="00366E7E"/>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46A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9052896">
      <w:bodyDiv w:val="1"/>
      <w:marLeft w:val="0"/>
      <w:marRight w:val="0"/>
      <w:marTop w:val="0"/>
      <w:marBottom w:val="0"/>
      <w:divBdr>
        <w:top w:val="none" w:sz="0" w:space="0" w:color="auto"/>
        <w:left w:val="none" w:sz="0" w:space="0" w:color="auto"/>
        <w:bottom w:val="none" w:sz="0" w:space="0" w:color="auto"/>
        <w:right w:val="none" w:sz="0" w:space="0" w:color="auto"/>
      </w:divBdr>
    </w:div>
    <w:div w:id="174066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4</cp:revision>
  <dcterms:created xsi:type="dcterms:W3CDTF">2020-04-16T13:01:00Z</dcterms:created>
  <dcterms:modified xsi:type="dcterms:W3CDTF">2020-04-16T13:02:00Z</dcterms:modified>
</cp:coreProperties>
</file>