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C6" w:rsidRDefault="001C58C6" w:rsidP="001C58C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NMIMS</w:t>
      </w:r>
    </w:p>
    <w:p w:rsidR="001C58C6" w:rsidRDefault="00895053" w:rsidP="001C58C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895053">
        <w:rPr>
          <w:rFonts w:ascii="Times New Roman" w:hAnsi="Times New Roman" w:cs="Times New Roman"/>
          <w:b/>
          <w:bCs/>
          <w:sz w:val="28"/>
        </w:rPr>
        <w:t>Capital Market and Portfolio Management</w:t>
      </w:r>
    </w:p>
    <w:p w:rsidR="001C58C6" w:rsidRDefault="001C58C6" w:rsidP="001C58C6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Internal Assignment for June 2020 Examination</w:t>
      </w:r>
    </w:p>
    <w:p w:rsidR="001C58C6" w:rsidRDefault="001C58C6" w:rsidP="001C58C6">
      <w:pPr>
        <w:pStyle w:val="normal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F610B7" w:rsidRDefault="001C58C6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Calculate the standard deviation and return of portfolio consisting of 60% of Security A and 40% of Security B.</w:t>
      </w:r>
    </w:p>
    <w:p w:rsidR="00F610B7" w:rsidRDefault="001C58C6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TABLE BELOW</w:t>
      </w:r>
    </w:p>
    <w:tbl>
      <w:tblPr>
        <w:tblStyle w:val="a"/>
        <w:tblW w:w="5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3"/>
        <w:gridCol w:w="2489"/>
        <w:gridCol w:w="2476"/>
      </w:tblGrid>
      <w:tr w:rsidR="00F610B7">
        <w:trPr>
          <w:jc w:val="center"/>
        </w:trPr>
        <w:tc>
          <w:tcPr>
            <w:tcW w:w="723" w:type="dxa"/>
          </w:tcPr>
          <w:p w:rsidR="00F610B7" w:rsidRDefault="001C58C6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489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Security A return (%)</w:t>
            </w:r>
          </w:p>
        </w:tc>
        <w:tc>
          <w:tcPr>
            <w:tcW w:w="2476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Security B return (%)</w:t>
            </w:r>
          </w:p>
        </w:tc>
      </w:tr>
      <w:tr w:rsidR="00F610B7">
        <w:trPr>
          <w:jc w:val="center"/>
        </w:trPr>
        <w:tc>
          <w:tcPr>
            <w:tcW w:w="723" w:type="dxa"/>
          </w:tcPr>
          <w:p w:rsidR="00F610B7" w:rsidRDefault="001C58C6">
            <w:pPr>
              <w:pStyle w:val="normal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489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76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610B7">
        <w:trPr>
          <w:jc w:val="center"/>
        </w:trPr>
        <w:tc>
          <w:tcPr>
            <w:tcW w:w="723" w:type="dxa"/>
          </w:tcPr>
          <w:p w:rsidR="00F610B7" w:rsidRDefault="001C58C6">
            <w:pPr>
              <w:pStyle w:val="normal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489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76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610B7">
        <w:trPr>
          <w:jc w:val="center"/>
        </w:trPr>
        <w:tc>
          <w:tcPr>
            <w:tcW w:w="723" w:type="dxa"/>
          </w:tcPr>
          <w:p w:rsidR="00F610B7" w:rsidRDefault="001C58C6">
            <w:pPr>
              <w:pStyle w:val="normal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489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76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610B7">
        <w:trPr>
          <w:jc w:val="center"/>
        </w:trPr>
        <w:tc>
          <w:tcPr>
            <w:tcW w:w="723" w:type="dxa"/>
          </w:tcPr>
          <w:p w:rsidR="00F610B7" w:rsidRDefault="001C58C6">
            <w:pPr>
              <w:pStyle w:val="normal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489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76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610B7">
        <w:trPr>
          <w:jc w:val="center"/>
        </w:trPr>
        <w:tc>
          <w:tcPr>
            <w:tcW w:w="723" w:type="dxa"/>
          </w:tcPr>
          <w:p w:rsidR="00F610B7" w:rsidRDefault="001C58C6">
            <w:pPr>
              <w:pStyle w:val="normal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489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6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F610B7" w:rsidRDefault="00F610B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0B7" w:rsidRDefault="001C58C6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z w:val="24"/>
          <w:szCs w:val="24"/>
        </w:rPr>
        <w:t>: We have Expected return of portfolio (Ep) = W1E1 + W3E3 + ………….WnEn</w:t>
      </w:r>
    </w:p>
    <w:p w:rsidR="00F610B7" w:rsidRDefault="00F610B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5688" w:type="dxa"/>
        <w:jc w:val="center"/>
        <w:tblLayout w:type="fixed"/>
        <w:tblLook w:val="0400"/>
      </w:tblPr>
      <w:tblGrid>
        <w:gridCol w:w="723"/>
        <w:gridCol w:w="2489"/>
        <w:gridCol w:w="2476"/>
      </w:tblGrid>
      <w:tr w:rsidR="00F610B7">
        <w:trPr>
          <w:trHeight w:val="315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B7" w:rsidRDefault="001C58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B7" w:rsidRDefault="001C58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Security A return (%)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B7" w:rsidRDefault="001C58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Security B return (%)</w:t>
            </w:r>
          </w:p>
        </w:tc>
      </w:tr>
      <w:tr w:rsidR="00F610B7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B7" w:rsidRDefault="001C58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B7" w:rsidRDefault="001C58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B7" w:rsidRDefault="001C58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10B7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B7" w:rsidRDefault="001C58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B7" w:rsidRDefault="001C58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B7" w:rsidRDefault="001C58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610B7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B7" w:rsidRDefault="001C58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B7" w:rsidRDefault="001C58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B7" w:rsidRDefault="001C58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10B7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B7" w:rsidRDefault="001C58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B7" w:rsidRDefault="001C58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B7" w:rsidRDefault="001C58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10B7">
        <w:trPr>
          <w:trHeight w:val="197"/>
          <w:jc w:val="center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B7" w:rsidRDefault="001C58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B7" w:rsidRDefault="001C58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B7" w:rsidRDefault="001C58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610B7">
        <w:trPr>
          <w:trHeight w:val="269"/>
          <w:jc w:val="center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0B7" w:rsidRDefault="001C58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0B7" w:rsidRDefault="001C58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0B7" w:rsidRDefault="001C58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</w:tbl>
    <w:p w:rsidR="00F610B7" w:rsidRDefault="00F610B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0B7" w:rsidRDefault="001C58C6" w:rsidP="005F3C82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Expected </w:t>
      </w:r>
    </w:p>
    <w:p w:rsidR="005F3C82" w:rsidRDefault="005F3C82" w:rsidP="005F3C82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10B7" w:rsidRDefault="00F610B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0B7" w:rsidRDefault="00F610B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0B7" w:rsidRDefault="001C58C6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Calculate the return as per CAPM for each of the company’s stock, identify whether they are underpriced, overpriced or correctly priced and advise accordingly. Returns of T- Bill is 9%.</w:t>
      </w:r>
    </w:p>
    <w:tbl>
      <w:tblPr>
        <w:tblStyle w:val="a2"/>
        <w:tblW w:w="4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3"/>
        <w:gridCol w:w="1956"/>
        <w:gridCol w:w="683"/>
      </w:tblGrid>
      <w:tr w:rsidR="00F610B7">
        <w:trPr>
          <w:jc w:val="center"/>
        </w:trPr>
        <w:tc>
          <w:tcPr>
            <w:tcW w:w="1703" w:type="dxa"/>
          </w:tcPr>
          <w:p w:rsidR="00F610B7" w:rsidRDefault="001C58C6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Stock</w:t>
            </w:r>
          </w:p>
        </w:tc>
        <w:tc>
          <w:tcPr>
            <w:tcW w:w="1956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Expected Return</w:t>
            </w:r>
          </w:p>
        </w:tc>
        <w:tc>
          <w:tcPr>
            <w:tcW w:w="683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Beta</w:t>
            </w:r>
          </w:p>
        </w:tc>
      </w:tr>
      <w:tr w:rsidR="00F610B7">
        <w:trPr>
          <w:jc w:val="center"/>
        </w:trPr>
        <w:tc>
          <w:tcPr>
            <w:tcW w:w="1703" w:type="dxa"/>
          </w:tcPr>
          <w:p w:rsidR="00F610B7" w:rsidRDefault="001C58C6">
            <w:pPr>
              <w:pStyle w:val="normal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Titan</w:t>
            </w:r>
          </w:p>
        </w:tc>
        <w:tc>
          <w:tcPr>
            <w:tcW w:w="1956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24%</w:t>
            </w:r>
          </w:p>
        </w:tc>
        <w:tc>
          <w:tcPr>
            <w:tcW w:w="683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</w:tc>
      </w:tr>
      <w:tr w:rsidR="00F610B7">
        <w:trPr>
          <w:jc w:val="center"/>
        </w:trPr>
        <w:tc>
          <w:tcPr>
            <w:tcW w:w="1703" w:type="dxa"/>
          </w:tcPr>
          <w:p w:rsidR="00F610B7" w:rsidRDefault="001C58C6">
            <w:pPr>
              <w:pStyle w:val="normal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Nestle</w:t>
            </w:r>
          </w:p>
        </w:tc>
        <w:tc>
          <w:tcPr>
            <w:tcW w:w="1956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683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</w:tc>
      </w:tr>
      <w:tr w:rsidR="00F610B7">
        <w:trPr>
          <w:jc w:val="center"/>
        </w:trPr>
        <w:tc>
          <w:tcPr>
            <w:tcW w:w="1703" w:type="dxa"/>
          </w:tcPr>
          <w:p w:rsidR="00F610B7" w:rsidRDefault="001C58C6">
            <w:pPr>
              <w:pStyle w:val="normal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Eicher Motors</w:t>
            </w:r>
          </w:p>
        </w:tc>
        <w:tc>
          <w:tcPr>
            <w:tcW w:w="1956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12%</w:t>
            </w:r>
          </w:p>
        </w:tc>
        <w:tc>
          <w:tcPr>
            <w:tcW w:w="683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</w:tr>
      <w:tr w:rsidR="00F610B7">
        <w:trPr>
          <w:jc w:val="center"/>
        </w:trPr>
        <w:tc>
          <w:tcPr>
            <w:tcW w:w="1703" w:type="dxa"/>
          </w:tcPr>
          <w:p w:rsidR="00F610B7" w:rsidRDefault="001C58C6">
            <w:pPr>
              <w:pStyle w:val="normal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HDFC</w:t>
            </w:r>
          </w:p>
        </w:tc>
        <w:tc>
          <w:tcPr>
            <w:tcW w:w="1956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25.9%</w:t>
            </w:r>
          </w:p>
        </w:tc>
        <w:tc>
          <w:tcPr>
            <w:tcW w:w="683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</w:tr>
      <w:tr w:rsidR="00F610B7">
        <w:trPr>
          <w:jc w:val="center"/>
        </w:trPr>
        <w:tc>
          <w:tcPr>
            <w:tcW w:w="1703" w:type="dxa"/>
          </w:tcPr>
          <w:p w:rsidR="00F610B7" w:rsidRDefault="001C58C6">
            <w:pPr>
              <w:pStyle w:val="normal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Sensex</w:t>
            </w:r>
          </w:p>
        </w:tc>
        <w:tc>
          <w:tcPr>
            <w:tcW w:w="1956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22%</w:t>
            </w:r>
          </w:p>
        </w:tc>
        <w:tc>
          <w:tcPr>
            <w:tcW w:w="683" w:type="dxa"/>
          </w:tcPr>
          <w:p w:rsidR="00F610B7" w:rsidRDefault="00F610B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10B7" w:rsidRDefault="00F610B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0B7" w:rsidRDefault="001C58C6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Calculation of CAPM</w:t>
      </w:r>
    </w:p>
    <w:p w:rsidR="00F610B7" w:rsidRDefault="001C58C6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CAPM = Rf + β(Rm – Rf)</w:t>
      </w:r>
    </w:p>
    <w:p w:rsidR="005F3C82" w:rsidRDefault="005F3C82" w:rsidP="005F3C82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00000" w:themeColor="text1"/>
          <w:sz w:val="33"/>
          <w:szCs w:val="33"/>
          <w:shd w:val="clear" w:color="auto" w:fill="FFFF00"/>
        </w:rPr>
      </w:pPr>
      <w:r>
        <w:rPr>
          <w:rFonts w:ascii="Georgia" w:eastAsia="Times New Roman" w:hAnsi="Georgia" w:cs="Times New Roman"/>
          <w:color w:val="000000" w:themeColor="text1"/>
          <w:sz w:val="33"/>
          <w:szCs w:val="33"/>
          <w:highlight w:val="red"/>
          <w:shd w:val="clear" w:color="auto" w:fill="FFFF00"/>
        </w:rPr>
        <w:t>Its half solved sample only</w:t>
      </w:r>
    </w:p>
    <w:p w:rsidR="005F3C82" w:rsidRDefault="005F3C82" w:rsidP="005F3C82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222222"/>
          <w:sz w:val="33"/>
          <w:szCs w:val="33"/>
          <w:shd w:val="clear" w:color="auto" w:fill="FFFF00"/>
        </w:rPr>
      </w:pPr>
    </w:p>
    <w:p w:rsidR="005F3C82" w:rsidRDefault="005F3C82" w:rsidP="005F3C82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eastAsia="Times New Roman" w:hAnsi="Georgia" w:cs="Times New Roman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eastAsia="Times New Roman" w:hAnsi="Georgia" w:cs="Times New Roman"/>
          <w:b/>
          <w:bCs/>
          <w:color w:val="222222"/>
          <w:sz w:val="33"/>
          <w:szCs w:val="33"/>
          <w:shd w:val="clear" w:color="auto" w:fill="FFFF00"/>
        </w:rPr>
        <w:t> session JUNE 2020,</w:t>
      </w:r>
    </w:p>
    <w:p w:rsidR="005F3C82" w:rsidRDefault="005F3C82" w:rsidP="005F3C82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222222"/>
          <w:sz w:val="33"/>
          <w:szCs w:val="33"/>
        </w:rPr>
      </w:pPr>
      <w:r>
        <w:rPr>
          <w:rFonts w:ascii="Georgia" w:eastAsia="Times New Roman" w:hAnsi="Georgia" w:cs="Times New Roman"/>
          <w:color w:val="222222"/>
          <w:sz w:val="33"/>
          <w:szCs w:val="33"/>
        </w:rPr>
        <w:t>your</w:t>
      </w:r>
      <w:r>
        <w:rPr>
          <w:rFonts w:ascii="Georgia" w:eastAsia="Times New Roman" w:hAnsi="Georgia" w:cs="Times New Roman"/>
          <w:b/>
          <w:bCs/>
          <w:color w:val="222222"/>
          <w:sz w:val="33"/>
          <w:szCs w:val="33"/>
          <w:shd w:val="clear" w:color="auto" w:fill="FFFF00"/>
        </w:rPr>
        <w:t> last date is 15 june 2020</w:t>
      </w:r>
      <w:r>
        <w:rPr>
          <w:rFonts w:ascii="Georgia" w:eastAsia="Times New Roman" w:hAnsi="Georgia" w:cs="Times New Roman"/>
          <w:color w:val="222222"/>
          <w:sz w:val="33"/>
          <w:szCs w:val="33"/>
        </w:rPr>
        <w:t>.</w:t>
      </w:r>
    </w:p>
    <w:p w:rsidR="005F3C82" w:rsidRDefault="005F3C82" w:rsidP="005F3C82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222222"/>
          <w:sz w:val="33"/>
          <w:szCs w:val="33"/>
        </w:rPr>
      </w:pPr>
      <w:r>
        <w:rPr>
          <w:rFonts w:ascii="Georgia" w:eastAsia="Times New Roman" w:hAnsi="Georgia" w:cs="Times New Roman"/>
          <w:color w:val="222222"/>
          <w:sz w:val="33"/>
          <w:szCs w:val="33"/>
        </w:rPr>
        <w:lastRenderedPageBreak/>
        <w:t>Lowest price guarantee with quality. On our </w:t>
      </w:r>
      <w:r>
        <w:rPr>
          <w:rFonts w:ascii="Georgia" w:eastAsia="Times New Roman" w:hAnsi="Georgia" w:cs="Times New Roman"/>
          <w:color w:val="222222"/>
          <w:sz w:val="33"/>
          <w:szCs w:val="33"/>
          <w:shd w:val="clear" w:color="auto" w:fill="00FF00"/>
        </w:rPr>
        <w:t>website www.aapkieducation.com</w:t>
      </w:r>
      <w:r>
        <w:rPr>
          <w:rFonts w:ascii="Georgia" w:eastAsia="Times New Roman" w:hAnsi="Georgia" w:cs="Times New Roman"/>
          <w:color w:val="222222"/>
          <w:sz w:val="33"/>
          <w:szCs w:val="33"/>
        </w:rPr>
        <w:br/>
      </w:r>
    </w:p>
    <w:p w:rsidR="005F3C82" w:rsidRDefault="005F3C82" w:rsidP="005F3C82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22222"/>
          <w:sz w:val="33"/>
          <w:szCs w:val="33"/>
        </w:rPr>
      </w:pPr>
      <w:r>
        <w:rPr>
          <w:rFonts w:ascii="Georgia" w:eastAsia="Times New Roman" w:hAnsi="Georgia" w:cs="Times New Roman"/>
          <w:color w:val="222222"/>
          <w:sz w:val="33"/>
          <w:szCs w:val="33"/>
        </w:rPr>
        <w:t>Charges</w:t>
      </w:r>
      <w:r>
        <w:rPr>
          <w:rFonts w:ascii="Georgia" w:eastAsia="Times New Roman" w:hAnsi="Georgia" w:cs="Times New Roman"/>
          <w:b/>
          <w:bCs/>
          <w:color w:val="222222"/>
          <w:sz w:val="33"/>
          <w:szCs w:val="33"/>
          <w:shd w:val="clear" w:color="auto" w:fill="FFFF00"/>
        </w:rPr>
        <w:t> INR 199 only per assignment. </w:t>
      </w:r>
      <w:r>
        <w:rPr>
          <w:rFonts w:ascii="Georgia" w:eastAsia="Times New Roman" w:hAnsi="Georgia" w:cs="Times New Roman"/>
          <w:color w:val="222222"/>
          <w:sz w:val="33"/>
          <w:szCs w:val="33"/>
        </w:rPr>
        <w:t>For more information you can get via mail or Whats app also</w:t>
      </w:r>
    </w:p>
    <w:p w:rsidR="005F3C82" w:rsidRDefault="005F3C82" w:rsidP="005F3C82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22222"/>
          <w:sz w:val="33"/>
          <w:szCs w:val="33"/>
        </w:rPr>
      </w:pPr>
      <w:r>
        <w:rPr>
          <w:rFonts w:ascii="Georgia" w:eastAsia="Times New Roman" w:hAnsi="Georgia" w:cs="Times New Roman"/>
          <w:color w:val="222222"/>
          <w:sz w:val="33"/>
          <w:szCs w:val="33"/>
        </w:rPr>
        <w:br/>
      </w:r>
      <w:r>
        <w:rPr>
          <w:rFonts w:ascii="Georgia" w:eastAsia="Times New Roman" w:hAnsi="Georgia" w:cs="Times New Roman"/>
          <w:color w:val="222222"/>
          <w:sz w:val="33"/>
          <w:szCs w:val="33"/>
          <w:shd w:val="clear" w:color="auto" w:fill="FF0000"/>
        </w:rPr>
        <w:t xml:space="preserve">Mail id is </w:t>
      </w:r>
      <w:hyperlink r:id="rId4" w:history="1">
        <w:r>
          <w:rPr>
            <w:rStyle w:val="Hyperlink"/>
            <w:rFonts w:ascii="Georgia" w:eastAsia="Times New Roman" w:hAnsi="Georgia" w:cs="Times New Roman"/>
            <w:sz w:val="33"/>
            <w:szCs w:val="33"/>
            <w:shd w:val="clear" w:color="auto" w:fill="FF0000"/>
          </w:rPr>
          <w:t>aapkieducation@gmail.com</w:t>
        </w:r>
      </w:hyperlink>
    </w:p>
    <w:p w:rsidR="005F3C82" w:rsidRDefault="005F3C82" w:rsidP="005F3C82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22222"/>
          <w:sz w:val="33"/>
          <w:szCs w:val="33"/>
        </w:rPr>
      </w:pPr>
    </w:p>
    <w:p w:rsidR="005F3C82" w:rsidRDefault="005F3C82" w:rsidP="005F3C82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222222"/>
          <w:sz w:val="33"/>
          <w:szCs w:val="33"/>
        </w:rPr>
      </w:pPr>
      <w:r>
        <w:rPr>
          <w:rFonts w:ascii="Georgia" w:eastAsia="Times New Roman" w:hAnsi="Georgia" w:cs="Times New Roman"/>
          <w:color w:val="222222"/>
          <w:sz w:val="33"/>
          <w:szCs w:val="33"/>
        </w:rPr>
        <w:t>After mail, we will reply you instant or maximum</w:t>
      </w:r>
    </w:p>
    <w:p w:rsidR="005F3C82" w:rsidRDefault="005F3C82" w:rsidP="005F3C82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22222"/>
          <w:sz w:val="33"/>
          <w:szCs w:val="33"/>
        </w:rPr>
      </w:pPr>
      <w:r>
        <w:rPr>
          <w:rFonts w:ascii="Georgia" w:eastAsia="Times New Roman" w:hAnsi="Georgia" w:cs="Times New Roman"/>
          <w:color w:val="222222"/>
          <w:sz w:val="33"/>
          <w:szCs w:val="33"/>
        </w:rPr>
        <w:t>1 hour.</w:t>
      </w:r>
    </w:p>
    <w:p w:rsidR="005F3C82" w:rsidRDefault="005F3C82" w:rsidP="005F3C82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222222"/>
          <w:sz w:val="33"/>
          <w:szCs w:val="33"/>
        </w:rPr>
      </w:pPr>
      <w:r>
        <w:rPr>
          <w:rFonts w:ascii="Georgia" w:eastAsia="Times New Roman" w:hAnsi="Georgia" w:cs="Times New Roman"/>
          <w:color w:val="222222"/>
          <w:sz w:val="33"/>
          <w:szCs w:val="33"/>
        </w:rPr>
        <w:t>Otherwise you can</w:t>
      </w:r>
      <w:r>
        <w:t xml:space="preserve"> </w:t>
      </w:r>
      <w:r>
        <w:rPr>
          <w:rFonts w:ascii="Georgia" w:eastAsia="Times New Roman" w:hAnsi="Georgia" w:cs="Times New Roman"/>
          <w:color w:val="222222"/>
          <w:sz w:val="33"/>
          <w:szCs w:val="33"/>
        </w:rPr>
        <w:t>also contact on our</w:t>
      </w:r>
    </w:p>
    <w:p w:rsidR="005F3C82" w:rsidRDefault="005F3C82" w:rsidP="005F3C82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222222"/>
          <w:sz w:val="33"/>
          <w:szCs w:val="33"/>
          <w:shd w:val="clear" w:color="auto" w:fill="FF0000"/>
        </w:rPr>
      </w:pPr>
      <w:r>
        <w:rPr>
          <w:rFonts w:ascii="Georgia" w:eastAsia="Times New Roman" w:hAnsi="Georgia" w:cs="Times New Roman"/>
          <w:color w:val="222222"/>
          <w:sz w:val="33"/>
          <w:szCs w:val="33"/>
          <w:shd w:val="clear" w:color="auto" w:fill="FF0000"/>
        </w:rPr>
        <w:t>whatsapp no 8791490301.</w:t>
      </w:r>
    </w:p>
    <w:p w:rsidR="005F3C82" w:rsidRDefault="005F3C82" w:rsidP="005F3C82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33"/>
          <w:szCs w:val="33"/>
          <w:shd w:val="clear" w:color="auto" w:fill="FF0000"/>
        </w:rPr>
        <w:t>Contact no is +91 87-55555-879.</w:t>
      </w:r>
    </w:p>
    <w:p w:rsidR="00F610B7" w:rsidRDefault="00F610B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0B7" w:rsidRDefault="001C58C6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Where, </w:t>
      </w:r>
    </w:p>
    <w:p w:rsidR="00F610B7" w:rsidRDefault="001C58C6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Rf = Risk free rate</w:t>
      </w:r>
    </w:p>
    <w:p w:rsidR="00F610B7" w:rsidRDefault="001C58C6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</w:rPr>
        <w:t>Beta</w:t>
      </w:r>
    </w:p>
    <w:p w:rsidR="00F610B7" w:rsidRDefault="001C58C6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Rm = Market rate of return</w:t>
      </w:r>
    </w:p>
    <w:p w:rsidR="00F610B7" w:rsidRDefault="00F610B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0B7" w:rsidRDefault="001C58C6" w:rsidP="005F3C82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Titan</w:t>
      </w:r>
    </w:p>
    <w:p w:rsidR="005F3C82" w:rsidRDefault="005F3C82" w:rsidP="005F3C82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0B7" w:rsidRDefault="001C58C6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An investor was tracking SBI and HDFC mutual funds whose return and beta are as given below: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45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63"/>
        <w:gridCol w:w="1996"/>
        <w:gridCol w:w="683"/>
      </w:tblGrid>
      <w:tr w:rsidR="00F610B7">
        <w:trPr>
          <w:jc w:val="center"/>
        </w:trPr>
        <w:tc>
          <w:tcPr>
            <w:tcW w:w="1863" w:type="dxa"/>
          </w:tcPr>
          <w:p w:rsidR="00F610B7" w:rsidRDefault="00F610B7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F610B7" w:rsidRDefault="001C58C6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Observed Return</w:t>
            </w:r>
          </w:p>
        </w:tc>
        <w:tc>
          <w:tcPr>
            <w:tcW w:w="683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Beta</w:t>
            </w:r>
          </w:p>
        </w:tc>
      </w:tr>
      <w:tr w:rsidR="00F610B7">
        <w:trPr>
          <w:jc w:val="center"/>
        </w:trPr>
        <w:tc>
          <w:tcPr>
            <w:tcW w:w="1863" w:type="dxa"/>
          </w:tcPr>
          <w:p w:rsidR="00F610B7" w:rsidRDefault="001C58C6">
            <w:pPr>
              <w:pStyle w:val="normal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Portfolio SBI</w:t>
            </w:r>
          </w:p>
        </w:tc>
        <w:tc>
          <w:tcPr>
            <w:tcW w:w="1996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18%</w:t>
            </w:r>
          </w:p>
        </w:tc>
        <w:tc>
          <w:tcPr>
            <w:tcW w:w="683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0.75</w:t>
            </w:r>
          </w:p>
        </w:tc>
      </w:tr>
      <w:tr w:rsidR="00F610B7">
        <w:trPr>
          <w:jc w:val="center"/>
        </w:trPr>
        <w:tc>
          <w:tcPr>
            <w:tcW w:w="1863" w:type="dxa"/>
          </w:tcPr>
          <w:p w:rsidR="00F610B7" w:rsidRDefault="001C58C6">
            <w:pPr>
              <w:pStyle w:val="normal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Portfolio HDFC</w:t>
            </w:r>
          </w:p>
        </w:tc>
        <w:tc>
          <w:tcPr>
            <w:tcW w:w="1996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683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1.25</w:t>
            </w:r>
          </w:p>
        </w:tc>
      </w:tr>
    </w:tbl>
    <w:p w:rsidR="00F610B7" w:rsidRDefault="001C58C6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Return on the market portfolio is 11%, while the risk-free return is 8%. Assume standard Deviation of the market to be 7%.</w:t>
      </w:r>
    </w:p>
    <w:p w:rsidR="00F610B7" w:rsidRDefault="001C58C6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 Compute the Jensen index for each of the funds and comment which one is better.</w:t>
      </w:r>
    </w:p>
    <w:p w:rsidR="00F610B7" w:rsidRDefault="001C58C6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 Compute the Treynor index for each of the funds and comment which one is better.</w:t>
      </w:r>
    </w:p>
    <w:p w:rsidR="00F610B7" w:rsidRDefault="00F610B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0B7" w:rsidRDefault="001C58C6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Jensen’s Alpha</w:t>
      </w:r>
    </w:p>
    <w:p w:rsidR="00F610B7" w:rsidRDefault="001C58C6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Jensen’s Alpha = Portfolio return – Risk free rate - [Beta of the portfolio * (Expected market return – Risk free rate)]</w:t>
      </w:r>
    </w:p>
    <w:p w:rsidR="00F610B7" w:rsidRDefault="00F610B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48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31"/>
        <w:gridCol w:w="2431"/>
      </w:tblGrid>
      <w:tr w:rsidR="00F610B7">
        <w:trPr>
          <w:jc w:val="center"/>
        </w:trPr>
        <w:tc>
          <w:tcPr>
            <w:tcW w:w="2431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Portfolio SBI</w:t>
            </w:r>
          </w:p>
        </w:tc>
        <w:tc>
          <w:tcPr>
            <w:tcW w:w="2431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Portfolio HDFC</w:t>
            </w:r>
          </w:p>
        </w:tc>
      </w:tr>
      <w:tr w:rsidR="00F610B7">
        <w:trPr>
          <w:jc w:val="center"/>
        </w:trPr>
        <w:tc>
          <w:tcPr>
            <w:tcW w:w="2431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18 – 8 – [0.75(11-8)]</w:t>
            </w:r>
          </w:p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10 – [0.75(3)]</w:t>
            </w:r>
          </w:p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10 – 2.25</w:t>
            </w:r>
          </w:p>
        </w:tc>
        <w:tc>
          <w:tcPr>
            <w:tcW w:w="2431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25 – 8 – [1.25(11-8)]</w:t>
            </w:r>
          </w:p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17 – [1.25(3)]</w:t>
            </w:r>
          </w:p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17 – 3.75</w:t>
            </w:r>
          </w:p>
        </w:tc>
      </w:tr>
      <w:tr w:rsidR="00F610B7">
        <w:trPr>
          <w:jc w:val="center"/>
        </w:trPr>
        <w:tc>
          <w:tcPr>
            <w:tcW w:w="2431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7.75</w:t>
            </w:r>
          </w:p>
        </w:tc>
        <w:tc>
          <w:tcPr>
            <w:tcW w:w="2431" w:type="dxa"/>
          </w:tcPr>
          <w:p w:rsidR="00F610B7" w:rsidRDefault="001C58C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13.25</w:t>
            </w:r>
          </w:p>
        </w:tc>
      </w:tr>
    </w:tbl>
    <w:p w:rsidR="00F610B7" w:rsidRDefault="00F610B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0B7" w:rsidRDefault="001C58C6" w:rsidP="005F3C82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Conclusion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 positive alpha means the fund has outperformed its benchmark index. </w:t>
      </w:r>
    </w:p>
    <w:p w:rsidR="005F3C82" w:rsidRDefault="005F3C82" w:rsidP="005F3C82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C82" w:rsidRDefault="005F3C82" w:rsidP="005F3C82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F3C82" w:rsidSect="00F610B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10B7"/>
    <w:rsid w:val="001C58C6"/>
    <w:rsid w:val="003B575F"/>
    <w:rsid w:val="005F3C82"/>
    <w:rsid w:val="00895053"/>
    <w:rsid w:val="00D50F13"/>
    <w:rsid w:val="00F6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13"/>
  </w:style>
  <w:style w:type="paragraph" w:styleId="Heading1">
    <w:name w:val="heading 1"/>
    <w:basedOn w:val="normal0"/>
    <w:next w:val="normal0"/>
    <w:rsid w:val="00F610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610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610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610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610B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610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610B7"/>
  </w:style>
  <w:style w:type="paragraph" w:styleId="Title">
    <w:name w:val="Title"/>
    <w:basedOn w:val="normal0"/>
    <w:next w:val="normal0"/>
    <w:rsid w:val="00F610B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610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610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610B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610B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F610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F610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F610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F610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610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F3C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pkieduc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ANKUSH-PC</cp:lastModifiedBy>
  <cp:revision>4</cp:revision>
  <dcterms:created xsi:type="dcterms:W3CDTF">2020-04-16T12:33:00Z</dcterms:created>
  <dcterms:modified xsi:type="dcterms:W3CDTF">2020-04-16T12:38:00Z</dcterms:modified>
</cp:coreProperties>
</file>